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BC28" w14:textId="77777777" w:rsidR="00A07E64" w:rsidRPr="00C53120" w:rsidRDefault="00A07E64" w:rsidP="006119D4">
      <w:pPr>
        <w:spacing w:after="0" w:line="240" w:lineRule="auto"/>
        <w:rPr>
          <w:rFonts w:ascii="Arial" w:eastAsia="Verdana" w:hAnsi="Arial" w:cs="Arial"/>
          <w:sz w:val="24"/>
          <w:szCs w:val="24"/>
        </w:rPr>
      </w:pPr>
    </w:p>
    <w:p w14:paraId="53010918" w14:textId="77777777" w:rsidR="00A07E64" w:rsidRPr="00C53120" w:rsidRDefault="00A07E64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69C6D142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0B56AE44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17681FA7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1092FEF2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724B4302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4C568D4D" w14:textId="77777777" w:rsidR="005267C3" w:rsidRPr="00C53120" w:rsidRDefault="005267C3" w:rsidP="006A4706">
      <w:pPr>
        <w:spacing w:after="0" w:line="240" w:lineRule="auto"/>
        <w:jc w:val="center"/>
        <w:rPr>
          <w:rFonts w:ascii="Arial" w:eastAsia="Verdana" w:hAnsi="Arial" w:cs="Arial"/>
          <w:b/>
          <w:sz w:val="28"/>
          <w:szCs w:val="28"/>
        </w:rPr>
      </w:pPr>
      <w:r w:rsidRPr="00C53120">
        <w:rPr>
          <w:rFonts w:ascii="Arial" w:eastAsia="Verdana" w:hAnsi="Arial" w:cs="Arial"/>
          <w:b/>
          <w:sz w:val="28"/>
          <w:szCs w:val="28"/>
        </w:rPr>
        <w:t>ESTUDO TÉCNICO PRELIMINAR</w:t>
      </w:r>
    </w:p>
    <w:p w14:paraId="2F779A44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b/>
          <w:sz w:val="24"/>
          <w:szCs w:val="24"/>
        </w:rPr>
      </w:pPr>
    </w:p>
    <w:p w14:paraId="1A65EDA2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535A2BE7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455324C5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21B669F7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6E0BFEBF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5D38D34E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680F4328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2C903DFC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34A6A7F7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78868A24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5C6E77FE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14FE414A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791B6A94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2BD4A089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171F697C" w14:textId="77777777" w:rsidR="005267C3" w:rsidRPr="00C53120" w:rsidRDefault="005267C3" w:rsidP="005267C3">
      <w:pPr>
        <w:spacing w:after="0" w:line="240" w:lineRule="auto"/>
        <w:jc w:val="center"/>
        <w:rPr>
          <w:rFonts w:ascii="Arial" w:eastAsia="Verdana" w:hAnsi="Arial" w:cs="Arial"/>
          <w:sz w:val="24"/>
          <w:szCs w:val="24"/>
        </w:rPr>
      </w:pPr>
    </w:p>
    <w:p w14:paraId="2B1E78FD" w14:textId="77777777" w:rsidR="005267C3" w:rsidRPr="00C53120" w:rsidRDefault="005267C3" w:rsidP="007E362B">
      <w:pPr>
        <w:spacing w:after="0" w:line="240" w:lineRule="auto"/>
        <w:jc w:val="center"/>
        <w:rPr>
          <w:rFonts w:ascii="Arial" w:eastAsia="Verdana" w:hAnsi="Arial" w:cs="Arial"/>
          <w:b/>
          <w:sz w:val="24"/>
          <w:szCs w:val="24"/>
        </w:rPr>
      </w:pPr>
    </w:p>
    <w:p w14:paraId="4B144B90" w14:textId="77777777" w:rsidR="005267C3" w:rsidRPr="00C53120" w:rsidRDefault="000B5A8A" w:rsidP="006A4706">
      <w:pPr>
        <w:rPr>
          <w:rFonts w:ascii="Arial" w:eastAsia="Verdana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CONTRATAÇÃO DE EMPRESA ESPECIALIZADA</w:t>
      </w:r>
      <w:r w:rsidR="00CF6526" w:rsidRPr="00C53120">
        <w:rPr>
          <w:rFonts w:ascii="Arial" w:hAnsi="Arial" w:cs="Arial"/>
          <w:b/>
          <w:sz w:val="24"/>
          <w:szCs w:val="24"/>
        </w:rPr>
        <w:t xml:space="preserve"> PARA A ELABORAÇÃO DO PLANO DIRETOR DE DRENAGEM E MANEJO DE ÁGUAS PLUVIAIS URBANAS DO MUNICÍPIO DE CARAPICUÍBA/SP</w:t>
      </w:r>
    </w:p>
    <w:p w14:paraId="64A3C25B" w14:textId="77777777" w:rsidR="005267C3" w:rsidRPr="00C53120" w:rsidRDefault="005267C3" w:rsidP="005267C3">
      <w:pPr>
        <w:rPr>
          <w:rFonts w:ascii="Arial" w:eastAsia="Verdana" w:hAnsi="Arial" w:cs="Arial"/>
          <w:sz w:val="24"/>
          <w:szCs w:val="24"/>
        </w:rPr>
      </w:pPr>
    </w:p>
    <w:p w14:paraId="7963FE3D" w14:textId="77777777" w:rsidR="005267C3" w:rsidRPr="00C53120" w:rsidRDefault="005267C3" w:rsidP="005267C3">
      <w:pPr>
        <w:rPr>
          <w:rFonts w:ascii="Arial" w:eastAsia="Verdana" w:hAnsi="Arial" w:cs="Arial"/>
          <w:sz w:val="24"/>
          <w:szCs w:val="24"/>
        </w:rPr>
      </w:pPr>
    </w:p>
    <w:p w14:paraId="0C1D5A8E" w14:textId="77777777" w:rsidR="005267C3" w:rsidRPr="00C53120" w:rsidRDefault="005267C3" w:rsidP="005267C3">
      <w:pPr>
        <w:rPr>
          <w:rFonts w:ascii="Arial" w:eastAsia="Verdana" w:hAnsi="Arial" w:cs="Arial"/>
          <w:sz w:val="24"/>
          <w:szCs w:val="24"/>
        </w:rPr>
      </w:pPr>
    </w:p>
    <w:p w14:paraId="5D27BEBE" w14:textId="77777777" w:rsidR="005267C3" w:rsidRPr="00C53120" w:rsidRDefault="005267C3" w:rsidP="005267C3">
      <w:pPr>
        <w:rPr>
          <w:rFonts w:ascii="Arial" w:eastAsia="Verdana" w:hAnsi="Arial" w:cs="Arial"/>
          <w:sz w:val="24"/>
          <w:szCs w:val="24"/>
        </w:rPr>
      </w:pPr>
    </w:p>
    <w:p w14:paraId="58CD71F6" w14:textId="77777777" w:rsidR="005267C3" w:rsidRPr="00C53120" w:rsidRDefault="005267C3" w:rsidP="005267C3">
      <w:pPr>
        <w:rPr>
          <w:rFonts w:ascii="Arial" w:eastAsia="Verdana" w:hAnsi="Arial" w:cs="Arial"/>
          <w:sz w:val="24"/>
          <w:szCs w:val="24"/>
        </w:rPr>
      </w:pPr>
    </w:p>
    <w:p w14:paraId="5C99DCA2" w14:textId="77777777" w:rsidR="005267C3" w:rsidRPr="00C53120" w:rsidRDefault="005267C3" w:rsidP="005267C3">
      <w:pPr>
        <w:rPr>
          <w:rFonts w:ascii="Arial" w:eastAsia="Verdana" w:hAnsi="Arial" w:cs="Arial"/>
          <w:sz w:val="24"/>
          <w:szCs w:val="24"/>
        </w:rPr>
      </w:pPr>
    </w:p>
    <w:p w14:paraId="15B20CC5" w14:textId="77777777" w:rsidR="004D4FEB" w:rsidRDefault="004D4FEB" w:rsidP="005267C3">
      <w:pPr>
        <w:rPr>
          <w:rFonts w:ascii="Arial" w:eastAsia="Verdana" w:hAnsi="Arial" w:cs="Arial"/>
          <w:sz w:val="24"/>
          <w:szCs w:val="24"/>
        </w:rPr>
      </w:pPr>
      <w:r w:rsidRPr="00C53120">
        <w:rPr>
          <w:rFonts w:ascii="Arial" w:eastAsia="Verdana" w:hAnsi="Arial" w:cs="Arial"/>
          <w:sz w:val="24"/>
          <w:szCs w:val="24"/>
        </w:rPr>
        <w:t xml:space="preserve">                   </w:t>
      </w:r>
    </w:p>
    <w:p w14:paraId="6AA093D7" w14:textId="77777777" w:rsidR="00C53120" w:rsidRDefault="00C53120" w:rsidP="005267C3">
      <w:pPr>
        <w:rPr>
          <w:rFonts w:ascii="Arial" w:eastAsia="Verdana" w:hAnsi="Arial" w:cs="Arial"/>
          <w:sz w:val="24"/>
          <w:szCs w:val="24"/>
        </w:rPr>
      </w:pPr>
    </w:p>
    <w:p w14:paraId="2D549ABD" w14:textId="77777777" w:rsidR="00C53120" w:rsidRPr="00C53120" w:rsidRDefault="00C53120" w:rsidP="005267C3">
      <w:pPr>
        <w:rPr>
          <w:rFonts w:ascii="Arial" w:eastAsia="Verdana" w:hAnsi="Arial" w:cs="Arial"/>
          <w:sz w:val="24"/>
          <w:szCs w:val="24"/>
        </w:rPr>
      </w:pPr>
    </w:p>
    <w:p w14:paraId="21C11343" w14:textId="77777777" w:rsidR="004D4FEB" w:rsidRPr="00C53120" w:rsidRDefault="004D4FEB" w:rsidP="005267C3">
      <w:pPr>
        <w:rPr>
          <w:rFonts w:ascii="Arial" w:eastAsia="Verdana" w:hAnsi="Arial" w:cs="Arial"/>
          <w:sz w:val="24"/>
          <w:szCs w:val="24"/>
        </w:rPr>
      </w:pPr>
    </w:p>
    <w:p w14:paraId="070CB993" w14:textId="77777777" w:rsidR="005267C3" w:rsidRPr="00C53120" w:rsidRDefault="00CF6526" w:rsidP="00C53120">
      <w:pPr>
        <w:jc w:val="center"/>
        <w:rPr>
          <w:rFonts w:ascii="Arial" w:eastAsia="Verdana" w:hAnsi="Arial" w:cs="Arial"/>
          <w:b/>
          <w:sz w:val="24"/>
          <w:szCs w:val="24"/>
        </w:rPr>
      </w:pPr>
      <w:r w:rsidRPr="00C53120">
        <w:rPr>
          <w:rFonts w:ascii="Arial" w:eastAsia="Verdana" w:hAnsi="Arial" w:cs="Arial"/>
          <w:b/>
          <w:sz w:val="24"/>
          <w:szCs w:val="24"/>
        </w:rPr>
        <w:t>AGOSTO</w:t>
      </w:r>
      <w:r w:rsidR="004D4FEB" w:rsidRPr="00C53120">
        <w:rPr>
          <w:rFonts w:ascii="Arial" w:eastAsia="Verdana" w:hAnsi="Arial" w:cs="Arial"/>
          <w:b/>
          <w:sz w:val="24"/>
          <w:szCs w:val="24"/>
        </w:rPr>
        <w:t xml:space="preserve"> 2025</w:t>
      </w:r>
    </w:p>
    <w:p w14:paraId="0E37F3C7" w14:textId="77777777" w:rsidR="005267C3" w:rsidRPr="00C53120" w:rsidRDefault="005267C3" w:rsidP="00201ABB">
      <w:pPr>
        <w:ind w:left="720"/>
        <w:rPr>
          <w:rFonts w:ascii="Arial" w:eastAsia="Verdana" w:hAnsi="Arial" w:cs="Arial"/>
          <w:sz w:val="24"/>
          <w:szCs w:val="24"/>
        </w:rPr>
      </w:pPr>
    </w:p>
    <w:p w14:paraId="138FD5B0" w14:textId="77777777" w:rsidR="006A4706" w:rsidRPr="00C53120" w:rsidRDefault="006A4706" w:rsidP="007B5C38">
      <w:pPr>
        <w:tabs>
          <w:tab w:val="left" w:pos="5550"/>
        </w:tabs>
        <w:rPr>
          <w:rFonts w:ascii="Arial" w:eastAsia="Verdana" w:hAnsi="Arial" w:cs="Arial"/>
          <w:b/>
          <w:sz w:val="24"/>
          <w:szCs w:val="24"/>
        </w:rPr>
      </w:pPr>
    </w:p>
    <w:p w14:paraId="100583DA" w14:textId="77777777" w:rsidR="005267C3" w:rsidRPr="0034380C" w:rsidRDefault="005267C3" w:rsidP="0034380C">
      <w:pPr>
        <w:tabs>
          <w:tab w:val="left" w:pos="5550"/>
        </w:tabs>
        <w:spacing w:before="100" w:beforeAutospacing="1" w:after="100" w:afterAutospacing="1" w:line="360" w:lineRule="auto"/>
        <w:rPr>
          <w:rFonts w:ascii="Arial" w:eastAsia="Verdana" w:hAnsi="Arial" w:cs="Arial"/>
          <w:b/>
          <w:sz w:val="24"/>
          <w:szCs w:val="24"/>
        </w:rPr>
      </w:pPr>
      <w:r w:rsidRPr="0034380C">
        <w:rPr>
          <w:rFonts w:ascii="Arial" w:eastAsia="Verdana" w:hAnsi="Arial" w:cs="Arial"/>
          <w:b/>
          <w:sz w:val="24"/>
          <w:szCs w:val="24"/>
        </w:rPr>
        <w:t>1 – INTRODUÇÃO</w:t>
      </w:r>
    </w:p>
    <w:p w14:paraId="3E9FFD8A" w14:textId="77777777" w:rsidR="000B5A8A" w:rsidRPr="0034380C" w:rsidRDefault="000B5A8A" w:rsidP="0034380C">
      <w:pPr>
        <w:tabs>
          <w:tab w:val="left" w:pos="5550"/>
        </w:tabs>
        <w:spacing w:before="100" w:beforeAutospacing="1" w:after="100" w:afterAutospacing="1" w:line="360" w:lineRule="auto"/>
        <w:rPr>
          <w:rFonts w:ascii="Arial" w:eastAsia="Verdana" w:hAnsi="Arial" w:cs="Arial"/>
          <w:sz w:val="24"/>
          <w:szCs w:val="24"/>
        </w:rPr>
      </w:pPr>
      <w:r w:rsidRPr="0034380C">
        <w:rPr>
          <w:rFonts w:ascii="Arial" w:hAnsi="Arial" w:cs="Arial"/>
          <w:sz w:val="24"/>
          <w:szCs w:val="24"/>
        </w:rPr>
        <w:t>A contratação de empresa especializada para a elaboração do Plano Diretor de Drenagem e Manejo de Águas Pluviais Urbanas é tanto uma necessidade legal como de planejamento urbano.</w:t>
      </w:r>
    </w:p>
    <w:p w14:paraId="1ACE6B94" w14:textId="77777777" w:rsidR="000B5A8A" w:rsidRPr="0034380C" w:rsidRDefault="000B5A8A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O Município de Carapicuíba, situado na Região Metropolitana de São Paulo, enfrenta problemas recorrentes relacionados a inundações, alagamentos e ausência de planejamento sistêmico da drenagem urbana, agravados pelo adensamento urbano e ocupações em áreas de fundo de vale.</w:t>
      </w:r>
    </w:p>
    <w:p w14:paraId="7C01DB70" w14:textId="77777777" w:rsidR="000B5A8A" w:rsidRPr="0034380C" w:rsidRDefault="000B5A8A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Com o objetivo de solucionar essas questões de forma estruturada e técnica, a Prefeitura Municipal de Carapicuíba propõe a elaboração do Plano Diretor de Drenagem e Manejo de Águas Pluviais Urbanas (PDDM</w:t>
      </w:r>
      <w:r w:rsidR="00ED350A" w:rsidRPr="0034380C">
        <w:rPr>
          <w:rFonts w:ascii="Arial" w:hAnsi="Arial" w:cs="Arial"/>
        </w:rPr>
        <w:t>A</w:t>
      </w:r>
      <w:r w:rsidRPr="0034380C">
        <w:rPr>
          <w:rFonts w:ascii="Arial" w:hAnsi="Arial" w:cs="Arial"/>
        </w:rPr>
        <w:t>P</w:t>
      </w:r>
      <w:r w:rsidR="00ED350A" w:rsidRPr="0034380C">
        <w:rPr>
          <w:rFonts w:ascii="Arial" w:hAnsi="Arial" w:cs="Arial"/>
        </w:rPr>
        <w:t>U</w:t>
      </w:r>
      <w:r w:rsidRPr="0034380C">
        <w:rPr>
          <w:rFonts w:ascii="Arial" w:hAnsi="Arial" w:cs="Arial"/>
        </w:rPr>
        <w:t>), instrumento essencial para o planejamento da infraestrutura hídrica urbana.</w:t>
      </w:r>
    </w:p>
    <w:p w14:paraId="6E4C4D3F" w14:textId="77777777" w:rsidR="000B5A8A" w:rsidRPr="0034380C" w:rsidRDefault="000B5A8A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A contratação de empresa especializada garantirá a execução com regularidade técnica e planejamento adequado.</w:t>
      </w:r>
    </w:p>
    <w:p w14:paraId="003C69F2" w14:textId="77777777" w:rsidR="000B5A8A" w:rsidRPr="0034380C" w:rsidRDefault="000B5A8A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Importante destacar que o projeto será financiado com recursos do Fundo Estadual de Recursos Hídricos – FEHIDRO, conforme Deliberação do Comitê da Bacia Hidrográfica do Alto Tietê (CBH-AT), o que reforça a necessidade de observância aos critérios técnicos e regulatórios previstos pelo Sistema Integrado de Gerenciamento de Recursos Hídricos do Estado de São Paulo.</w:t>
      </w:r>
    </w:p>
    <w:p w14:paraId="28B9065D" w14:textId="77777777" w:rsidR="005267C3" w:rsidRPr="0034380C" w:rsidRDefault="005267C3" w:rsidP="0034380C">
      <w:pPr>
        <w:tabs>
          <w:tab w:val="left" w:pos="5550"/>
        </w:tabs>
        <w:spacing w:before="100" w:beforeAutospacing="1" w:after="100" w:afterAutospacing="1" w:line="360" w:lineRule="auto"/>
        <w:jc w:val="both"/>
        <w:rPr>
          <w:rFonts w:ascii="Arial" w:eastAsia="Verdana" w:hAnsi="Arial" w:cs="Arial"/>
          <w:b/>
          <w:sz w:val="24"/>
          <w:szCs w:val="24"/>
        </w:rPr>
      </w:pPr>
      <w:r w:rsidRPr="0034380C">
        <w:rPr>
          <w:rFonts w:ascii="Arial" w:eastAsia="Verdana" w:hAnsi="Arial" w:cs="Arial"/>
          <w:b/>
          <w:sz w:val="24"/>
          <w:szCs w:val="24"/>
        </w:rPr>
        <w:t>2- OBJETO</w:t>
      </w:r>
    </w:p>
    <w:p w14:paraId="5D35E006" w14:textId="77777777" w:rsidR="00AB5BD0" w:rsidRPr="0034380C" w:rsidRDefault="00AB5BD0" w:rsidP="0034380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  <w:szCs w:val="24"/>
        </w:rPr>
      </w:pPr>
      <w:r w:rsidRPr="0034380C">
        <w:rPr>
          <w:rFonts w:ascii="Arial" w:hAnsi="Arial" w:cs="Arial"/>
          <w:sz w:val="24"/>
          <w:szCs w:val="24"/>
        </w:rPr>
        <w:t xml:space="preserve">O objeto do presente processo é a </w:t>
      </w:r>
      <w:r w:rsidRPr="0034380C">
        <w:rPr>
          <w:rStyle w:val="Forte"/>
          <w:rFonts w:ascii="Arial" w:hAnsi="Arial" w:cs="Arial"/>
          <w:sz w:val="24"/>
          <w:szCs w:val="24"/>
        </w:rPr>
        <w:t>contratação de empresa especializada</w:t>
      </w:r>
      <w:r w:rsidRPr="0034380C">
        <w:rPr>
          <w:rFonts w:ascii="Arial" w:hAnsi="Arial" w:cs="Arial"/>
          <w:sz w:val="24"/>
          <w:szCs w:val="24"/>
        </w:rPr>
        <w:t xml:space="preserve"> para a elaboração do Plano Diretor de Drenagem e Manejo de Águas Pluviais Urbanas, abrangendo os seguintes serviços:</w:t>
      </w:r>
    </w:p>
    <w:p w14:paraId="76E01DEB" w14:textId="77777777" w:rsidR="00AB5BD0" w:rsidRPr="0034380C" w:rsidRDefault="00AB5BD0" w:rsidP="0034380C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EE8B51D" w14:textId="77777777" w:rsidR="000B30B3" w:rsidRPr="0034380C" w:rsidRDefault="000B30B3" w:rsidP="0034380C">
      <w:pPr>
        <w:pStyle w:val="PargrafodaLista"/>
        <w:numPr>
          <w:ilvl w:val="0"/>
          <w:numId w:val="6"/>
        </w:numPr>
        <w:spacing w:before="100" w:beforeAutospacing="1" w:after="100" w:afterAutospacing="1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hAnsi="Arial" w:cs="Arial"/>
          <w:sz w:val="24"/>
          <w:szCs w:val="24"/>
        </w:rPr>
        <w:t>Levantamento e análise de dados existentes;</w:t>
      </w:r>
    </w:p>
    <w:p w14:paraId="1078CD04" w14:textId="77777777" w:rsidR="004C04A0" w:rsidRPr="0034380C" w:rsidRDefault="004C04A0" w:rsidP="0034380C">
      <w:pPr>
        <w:pStyle w:val="PargrafodaLista"/>
        <w:numPr>
          <w:ilvl w:val="0"/>
          <w:numId w:val="6"/>
        </w:numPr>
        <w:spacing w:before="100" w:beforeAutospacing="1" w:after="100" w:afterAutospacing="1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Arial" w:hAnsi="Arial" w:cs="Arial"/>
          <w:sz w:val="24"/>
          <w:szCs w:val="24"/>
        </w:rPr>
        <w:lastRenderedPageBreak/>
        <w:t>Cadastro do sistema de macro e/ou micro drenagem;</w:t>
      </w:r>
    </w:p>
    <w:p w14:paraId="055DBDC4" w14:textId="77777777" w:rsidR="004C04A0" w:rsidRPr="0034380C" w:rsidRDefault="004C04A0" w:rsidP="0034380C">
      <w:pPr>
        <w:pStyle w:val="PargrafodaLista"/>
        <w:numPr>
          <w:ilvl w:val="0"/>
          <w:numId w:val="6"/>
        </w:numPr>
        <w:spacing w:before="100" w:beforeAutospacing="1" w:after="100" w:afterAutospacing="1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hAnsi="Arial" w:cs="Arial"/>
          <w:sz w:val="24"/>
          <w:szCs w:val="24"/>
        </w:rPr>
        <w:t>Diagnóstico completo do sistema de drenagem urbana;</w:t>
      </w:r>
    </w:p>
    <w:p w14:paraId="262C94A9" w14:textId="77777777" w:rsidR="004C04A0" w:rsidRPr="0034380C" w:rsidRDefault="004C04A0" w:rsidP="0034380C">
      <w:pPr>
        <w:pStyle w:val="PargrafodaLista"/>
        <w:numPr>
          <w:ilvl w:val="0"/>
          <w:numId w:val="6"/>
        </w:numPr>
        <w:spacing w:before="100" w:beforeAutospacing="1" w:after="100" w:afterAutospacing="1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Arial" w:hAnsi="Arial" w:cs="Arial"/>
          <w:sz w:val="24"/>
          <w:szCs w:val="24"/>
        </w:rPr>
        <w:t>Realização do prognóstico e estudo de alternativas;</w:t>
      </w:r>
    </w:p>
    <w:p w14:paraId="174FE326" w14:textId="77777777" w:rsidR="004C04A0" w:rsidRPr="0034380C" w:rsidRDefault="004C04A0" w:rsidP="0034380C">
      <w:pPr>
        <w:pStyle w:val="PargrafodaLista"/>
        <w:numPr>
          <w:ilvl w:val="0"/>
          <w:numId w:val="6"/>
        </w:numPr>
        <w:spacing w:before="100" w:beforeAutospacing="1" w:after="100" w:afterAutospacing="1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Arial" w:hAnsi="Arial" w:cs="Arial"/>
          <w:sz w:val="24"/>
          <w:szCs w:val="24"/>
        </w:rPr>
        <w:t>Elaboração dos anteprojetos e orçamentos das alternativas recomendadas;</w:t>
      </w:r>
    </w:p>
    <w:p w14:paraId="6EC9F4C8" w14:textId="77777777" w:rsidR="004C04A0" w:rsidRPr="0034380C" w:rsidRDefault="004C04A0" w:rsidP="0034380C">
      <w:pPr>
        <w:pStyle w:val="PargrafodaLista"/>
        <w:numPr>
          <w:ilvl w:val="0"/>
          <w:numId w:val="6"/>
        </w:numPr>
        <w:spacing w:before="100" w:beforeAutospacing="1" w:after="100" w:afterAutospacing="1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Arial" w:hAnsi="Arial" w:cs="Arial"/>
          <w:sz w:val="24"/>
          <w:szCs w:val="24"/>
        </w:rPr>
        <w:t>Elaboração da minuta de projeto de lei;</w:t>
      </w:r>
    </w:p>
    <w:p w14:paraId="54C07D8A" w14:textId="77777777" w:rsidR="004C04A0" w:rsidRPr="0034380C" w:rsidRDefault="004C04A0" w:rsidP="0034380C">
      <w:pPr>
        <w:pStyle w:val="PargrafodaLista"/>
        <w:numPr>
          <w:ilvl w:val="0"/>
          <w:numId w:val="6"/>
        </w:numPr>
        <w:spacing w:before="100" w:beforeAutospacing="1" w:after="100" w:afterAutospacing="1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Arial" w:hAnsi="Arial" w:cs="Arial"/>
          <w:sz w:val="24"/>
          <w:szCs w:val="24"/>
        </w:rPr>
        <w:t>Capacitação da equipe da prefeitura.</w:t>
      </w:r>
    </w:p>
    <w:p w14:paraId="1D7BA109" w14:textId="77777777" w:rsidR="005267C3" w:rsidRPr="0034380C" w:rsidRDefault="005267C3" w:rsidP="0034380C">
      <w:pPr>
        <w:tabs>
          <w:tab w:val="left" w:pos="2379"/>
          <w:tab w:val="left" w:pos="2810"/>
        </w:tabs>
        <w:spacing w:before="100" w:beforeAutospacing="1" w:after="100" w:afterAutospacing="1" w:line="360" w:lineRule="auto"/>
        <w:ind w:right="111"/>
        <w:rPr>
          <w:rFonts w:ascii="Arial" w:eastAsia="Microsoft Sans Serif" w:hAnsi="Arial" w:cs="Arial"/>
          <w:b/>
          <w:sz w:val="24"/>
          <w:szCs w:val="24"/>
          <w:lang w:val="pt-PT" w:eastAsia="en-US"/>
        </w:rPr>
      </w:pPr>
      <w:r w:rsidRPr="0034380C">
        <w:rPr>
          <w:rFonts w:ascii="Arial" w:eastAsia="Microsoft Sans Serif" w:hAnsi="Arial" w:cs="Arial"/>
          <w:b/>
          <w:sz w:val="24"/>
          <w:szCs w:val="24"/>
          <w:lang w:val="pt-PT" w:eastAsia="en-US"/>
        </w:rPr>
        <w:t>3- NECESSIDADE DA CONTRATAÇÃO</w:t>
      </w:r>
    </w:p>
    <w:p w14:paraId="2ADD8A45" w14:textId="77777777" w:rsidR="00C811DF" w:rsidRPr="0034380C" w:rsidRDefault="00C811DF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A elaboração do PDDM</w:t>
      </w:r>
      <w:r w:rsidR="00ED350A" w:rsidRPr="0034380C">
        <w:rPr>
          <w:rFonts w:ascii="Arial" w:hAnsi="Arial" w:cs="Arial"/>
        </w:rPr>
        <w:t>A</w:t>
      </w:r>
      <w:r w:rsidRPr="0034380C">
        <w:rPr>
          <w:rFonts w:ascii="Arial" w:hAnsi="Arial" w:cs="Arial"/>
        </w:rPr>
        <w:t>P</w:t>
      </w:r>
      <w:r w:rsidR="00ED350A" w:rsidRPr="0034380C">
        <w:rPr>
          <w:rFonts w:ascii="Arial" w:hAnsi="Arial" w:cs="Arial"/>
        </w:rPr>
        <w:t>U</w:t>
      </w:r>
      <w:r w:rsidRPr="0034380C">
        <w:rPr>
          <w:rFonts w:ascii="Arial" w:hAnsi="Arial" w:cs="Arial"/>
        </w:rPr>
        <w:t xml:space="preserve"> se mostra imprescindível para que o município atue de forma preventiva e planejada na mitigação dos impactos das chuvas intensas e do crescimento urbano desordenado.</w:t>
      </w:r>
    </w:p>
    <w:p w14:paraId="100E5528" w14:textId="77777777" w:rsidR="00C811DF" w:rsidRPr="0034380C" w:rsidRDefault="00C811DF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Além disso, o plano é exigência legal conforme o Estatuto da Cidade (Lei Federal nº 10.257/2001, art. 42-A), sendo também condição para o acesso a recursos dos governos estadual e federal, como o </w:t>
      </w:r>
      <w:r w:rsidRPr="0034380C">
        <w:rPr>
          <w:rStyle w:val="Forte"/>
          <w:rFonts w:ascii="Arial" w:hAnsi="Arial" w:cs="Arial"/>
        </w:rPr>
        <w:t>FEHIDRO</w:t>
      </w:r>
      <w:r w:rsidRPr="0034380C">
        <w:rPr>
          <w:rFonts w:ascii="Arial" w:hAnsi="Arial" w:cs="Arial"/>
        </w:rPr>
        <w:t xml:space="preserve">, </w:t>
      </w:r>
      <w:r w:rsidRPr="0034380C">
        <w:rPr>
          <w:rStyle w:val="Forte"/>
          <w:rFonts w:ascii="Arial" w:hAnsi="Arial" w:cs="Arial"/>
        </w:rPr>
        <w:t>DAEE</w:t>
      </w:r>
      <w:r w:rsidRPr="0034380C">
        <w:rPr>
          <w:rFonts w:ascii="Arial" w:hAnsi="Arial" w:cs="Arial"/>
        </w:rPr>
        <w:t xml:space="preserve">, </w:t>
      </w:r>
      <w:r w:rsidRPr="0034380C">
        <w:rPr>
          <w:rStyle w:val="Forte"/>
          <w:rFonts w:ascii="Arial" w:hAnsi="Arial" w:cs="Arial"/>
        </w:rPr>
        <w:t>ANA</w:t>
      </w:r>
      <w:r w:rsidRPr="0034380C">
        <w:rPr>
          <w:rFonts w:ascii="Arial" w:hAnsi="Arial" w:cs="Arial"/>
        </w:rPr>
        <w:t xml:space="preserve">, </w:t>
      </w:r>
      <w:r w:rsidRPr="0034380C">
        <w:rPr>
          <w:rStyle w:val="Forte"/>
          <w:rFonts w:ascii="Arial" w:hAnsi="Arial" w:cs="Arial"/>
        </w:rPr>
        <w:t>MDR</w:t>
      </w:r>
      <w:r w:rsidRPr="0034380C">
        <w:rPr>
          <w:rFonts w:ascii="Arial" w:hAnsi="Arial" w:cs="Arial"/>
        </w:rPr>
        <w:t xml:space="preserve"> e outros órgãos de fomento.</w:t>
      </w:r>
    </w:p>
    <w:p w14:paraId="10E59C14" w14:textId="77777777" w:rsidR="00C811DF" w:rsidRPr="0034380C" w:rsidRDefault="00C811DF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Sua ausência compromete a efetividade de políticas públicas voltadas à drenagem urbana e expõe a população a riscos recorrentes.</w:t>
      </w:r>
    </w:p>
    <w:p w14:paraId="53A155C0" w14:textId="77777777" w:rsidR="005267C3" w:rsidRPr="0034380C" w:rsidRDefault="003241A1" w:rsidP="0034380C">
      <w:pPr>
        <w:tabs>
          <w:tab w:val="left" w:pos="5550"/>
        </w:tabs>
        <w:spacing w:before="100" w:beforeAutospacing="1" w:after="100" w:afterAutospacing="1" w:line="360" w:lineRule="auto"/>
        <w:jc w:val="both"/>
        <w:rPr>
          <w:rFonts w:ascii="Arial" w:eastAsia="Microsoft Sans Serif" w:hAnsi="Arial" w:cs="Arial"/>
          <w:b/>
          <w:sz w:val="24"/>
          <w:szCs w:val="24"/>
          <w:lang w:val="pt-PT" w:eastAsia="en-US"/>
        </w:rPr>
      </w:pPr>
      <w:r w:rsidRPr="0034380C">
        <w:rPr>
          <w:rFonts w:ascii="Arial" w:eastAsia="Microsoft Sans Serif" w:hAnsi="Arial" w:cs="Arial"/>
          <w:b/>
          <w:sz w:val="24"/>
          <w:szCs w:val="24"/>
          <w:lang w:val="pt-PT" w:eastAsia="en-US"/>
        </w:rPr>
        <w:t>4- DESCRIÇÃO DO PROJETO</w:t>
      </w:r>
    </w:p>
    <w:p w14:paraId="6F638036" w14:textId="77777777" w:rsidR="005F5480" w:rsidRPr="0034380C" w:rsidRDefault="005F5480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A empresa contratada será responsável pela </w:t>
      </w:r>
      <w:r w:rsidRPr="0034380C">
        <w:rPr>
          <w:rStyle w:val="Forte"/>
          <w:rFonts w:ascii="Arial" w:hAnsi="Arial" w:cs="Arial"/>
        </w:rPr>
        <w:t>elaboração do Plano Diretor de Drenagem e Manejo de Águas Pluviais Urbanas (PDDM</w:t>
      </w:r>
      <w:r w:rsidR="00ED350A" w:rsidRPr="0034380C">
        <w:rPr>
          <w:rStyle w:val="Forte"/>
          <w:rFonts w:ascii="Arial" w:hAnsi="Arial" w:cs="Arial"/>
        </w:rPr>
        <w:t>A</w:t>
      </w:r>
      <w:r w:rsidRPr="0034380C">
        <w:rPr>
          <w:rStyle w:val="Forte"/>
          <w:rFonts w:ascii="Arial" w:hAnsi="Arial" w:cs="Arial"/>
        </w:rPr>
        <w:t>P</w:t>
      </w:r>
      <w:r w:rsidR="00ED350A" w:rsidRPr="0034380C">
        <w:rPr>
          <w:rStyle w:val="Forte"/>
          <w:rFonts w:ascii="Arial" w:hAnsi="Arial" w:cs="Arial"/>
        </w:rPr>
        <w:t>U</w:t>
      </w:r>
      <w:r w:rsidRPr="0034380C">
        <w:rPr>
          <w:rStyle w:val="Forte"/>
          <w:rFonts w:ascii="Arial" w:hAnsi="Arial" w:cs="Arial"/>
        </w:rPr>
        <w:t>)</w:t>
      </w:r>
      <w:r w:rsidRPr="0034380C">
        <w:rPr>
          <w:rFonts w:ascii="Arial" w:hAnsi="Arial" w:cs="Arial"/>
        </w:rPr>
        <w:t xml:space="preserve"> do Município de Carapicuíba, documento estratégico que visa orientar as ações do poder público na gestão das águas pluviais, mitigando os impactos provocados pelas chuvas, como alagamentos, inundações e erosões, bem como adequar o município às exigências legais e ambientais vigentes.</w:t>
      </w:r>
    </w:p>
    <w:p w14:paraId="573A932C" w14:textId="77777777" w:rsidR="005F5480" w:rsidRPr="0034380C" w:rsidRDefault="005F5480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O plano deverá seguir metodologia técnica consolidada, incluindo diagnóstico detalhado, prognóstico com base em cenários futuros e proposição de intervenções estruturais e não estruturais. O desenvolvimento do projeto contemplará as seguintes etapas:</w:t>
      </w:r>
    </w:p>
    <w:p w14:paraId="7D2CED0D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Plano de Trabalho Consolidado</w:t>
      </w:r>
    </w:p>
    <w:p w14:paraId="3F8F0568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Plano de Mobilização Social</w:t>
      </w:r>
    </w:p>
    <w:p w14:paraId="6CCF4005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Dados e Informações Coletadas e Definição da Base Cartográfica</w:t>
      </w:r>
    </w:p>
    <w:p w14:paraId="65D7E677" w14:textId="77777777" w:rsidR="00201ABB" w:rsidRPr="0034380C" w:rsidRDefault="00201ABB" w:rsidP="0034380C">
      <w:pPr>
        <w:spacing w:before="100" w:beforeAutospacing="1" w:after="100" w:afterAutospacing="1" w:line="360" w:lineRule="auto"/>
        <w:ind w:left="360"/>
        <w:rPr>
          <w:rFonts w:ascii="Arial" w:eastAsia="Times New Roman" w:hAnsi="Arial" w:cs="Arial"/>
          <w:sz w:val="24"/>
          <w:szCs w:val="24"/>
        </w:rPr>
      </w:pPr>
    </w:p>
    <w:p w14:paraId="26B15DBD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Formulação de Cenários</w:t>
      </w:r>
    </w:p>
    <w:p w14:paraId="7D65F4D2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Diretrizes Urbanísticas</w:t>
      </w:r>
    </w:p>
    <w:p w14:paraId="4B6E2256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Inspeção de Campo</w:t>
      </w:r>
    </w:p>
    <w:p w14:paraId="5B28156E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Cadastro do sistema de drenagem</w:t>
      </w:r>
    </w:p>
    <w:p w14:paraId="2BCB1526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Modelagem Hidrológica e Hidráulica</w:t>
      </w:r>
    </w:p>
    <w:p w14:paraId="28F713C5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Anteprojetos das Medidas Estruturais de Controle</w:t>
      </w:r>
    </w:p>
    <w:p w14:paraId="29BE328D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Proposições de Medidas de Controle Não Estruturais</w:t>
      </w:r>
    </w:p>
    <w:p w14:paraId="00A617BB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Estimativa de Custos das Alternativas e Análise Multicritérios</w:t>
      </w:r>
    </w:p>
    <w:p w14:paraId="7EE8FF80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Programa Municipal de Manejo de Águas Pluviais - 1 relatório com as medidas emergenciais, 1 relatório geral e 1 relatório para cada sub-bacia</w:t>
      </w:r>
    </w:p>
    <w:p w14:paraId="4B9ED5E6" w14:textId="77777777" w:rsidR="005F5480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Manual de Drenagem Urbana</w:t>
      </w:r>
    </w:p>
    <w:p w14:paraId="2780BC70" w14:textId="77777777" w:rsidR="006A4706" w:rsidRPr="0034380C" w:rsidRDefault="005F5480" w:rsidP="0034380C">
      <w:pPr>
        <w:pStyle w:val="Pargrafoda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</w:rPr>
      </w:pPr>
      <w:r w:rsidRPr="0034380C">
        <w:rPr>
          <w:rFonts w:ascii="Arial" w:eastAsia="Times New Roman" w:hAnsi="Arial" w:cs="Arial"/>
          <w:sz w:val="24"/>
          <w:szCs w:val="24"/>
        </w:rPr>
        <w:t>Banco de Dados geográficos (georreferenciados)</w:t>
      </w:r>
    </w:p>
    <w:p w14:paraId="10C9CD09" w14:textId="77777777" w:rsidR="005F5480" w:rsidRPr="0034380C" w:rsidRDefault="005F5480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O prazo para execução do projeto será de </w:t>
      </w:r>
      <w:r w:rsidRPr="0034380C">
        <w:rPr>
          <w:rStyle w:val="Forte"/>
          <w:rFonts w:ascii="Arial" w:hAnsi="Arial" w:cs="Arial"/>
        </w:rPr>
        <w:t>até 2 (</w:t>
      </w:r>
      <w:r w:rsidR="00B04F59" w:rsidRPr="0034380C">
        <w:rPr>
          <w:rStyle w:val="Forte"/>
          <w:rFonts w:ascii="Arial" w:hAnsi="Arial" w:cs="Arial"/>
        </w:rPr>
        <w:t>dois</w:t>
      </w:r>
      <w:r w:rsidRPr="0034380C">
        <w:rPr>
          <w:rStyle w:val="Forte"/>
          <w:rFonts w:ascii="Arial" w:hAnsi="Arial" w:cs="Arial"/>
        </w:rPr>
        <w:t xml:space="preserve">) </w:t>
      </w:r>
      <w:r w:rsidR="00B04F59" w:rsidRPr="0034380C">
        <w:rPr>
          <w:rStyle w:val="Forte"/>
          <w:rFonts w:ascii="Arial" w:hAnsi="Arial" w:cs="Arial"/>
        </w:rPr>
        <w:t>anos</w:t>
      </w:r>
      <w:r w:rsidRPr="0034380C">
        <w:rPr>
          <w:rFonts w:ascii="Arial" w:hAnsi="Arial" w:cs="Arial"/>
        </w:rPr>
        <w:t xml:space="preserve">, a partir da emissão da Ordem de Serviço. Todos os produtos deverão ser entregues conforme cronograma acordado, com a devida emissão de </w:t>
      </w:r>
      <w:r w:rsidRPr="0034380C">
        <w:rPr>
          <w:rStyle w:val="Forte"/>
          <w:rFonts w:ascii="Arial" w:hAnsi="Arial" w:cs="Arial"/>
        </w:rPr>
        <w:t>Anotações de Responsabilidade Técnica (</w:t>
      </w:r>
      <w:proofErr w:type="spellStart"/>
      <w:r w:rsidRPr="0034380C">
        <w:rPr>
          <w:rStyle w:val="Forte"/>
          <w:rFonts w:ascii="Arial" w:hAnsi="Arial" w:cs="Arial"/>
        </w:rPr>
        <w:t>ARTs</w:t>
      </w:r>
      <w:proofErr w:type="spellEnd"/>
      <w:r w:rsidRPr="0034380C">
        <w:rPr>
          <w:rStyle w:val="Forte"/>
          <w:rFonts w:ascii="Arial" w:hAnsi="Arial" w:cs="Arial"/>
        </w:rPr>
        <w:t>)</w:t>
      </w:r>
      <w:r w:rsidRPr="0034380C">
        <w:rPr>
          <w:rFonts w:ascii="Arial" w:hAnsi="Arial" w:cs="Arial"/>
        </w:rPr>
        <w:t xml:space="preserve"> por profissionais habilitados.</w:t>
      </w:r>
    </w:p>
    <w:p w14:paraId="28CB9C86" w14:textId="77777777" w:rsidR="00C82E5D" w:rsidRPr="0034380C" w:rsidRDefault="005F5480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A CONTRATANTE se compromete a fornecer as informações técnicas, urbanísticas e ambientais necessárias para subsidiar os estudos, bem como acompanhar e fiscalizar a execução dos serviços, garantindo o alinhamento com as políticas públicas locais e as exigências do financiamento via FEHIDRO.</w:t>
      </w:r>
    </w:p>
    <w:p w14:paraId="26409ABF" w14:textId="77777777" w:rsidR="003241A1" w:rsidRPr="0034380C" w:rsidRDefault="003241A1" w:rsidP="0034380C">
      <w:pPr>
        <w:pStyle w:val="Corpodetexto"/>
        <w:spacing w:before="100" w:beforeAutospacing="1" w:after="100" w:afterAutospacing="1" w:line="360" w:lineRule="auto"/>
        <w:ind w:right="113"/>
        <w:jc w:val="both"/>
        <w:rPr>
          <w:rFonts w:ascii="Arial" w:hAnsi="Arial" w:cs="Arial"/>
          <w:b/>
        </w:rPr>
      </w:pPr>
      <w:r w:rsidRPr="0034380C">
        <w:rPr>
          <w:rFonts w:ascii="Arial" w:hAnsi="Arial" w:cs="Arial"/>
          <w:b/>
        </w:rPr>
        <w:t>5- ESTIMATIVA DO VALOR DA CONTRATAÇÃO E PRAZO</w:t>
      </w:r>
    </w:p>
    <w:p w14:paraId="177D519A" w14:textId="77777777" w:rsidR="00417163" w:rsidRPr="0034380C" w:rsidRDefault="00B04F59" w:rsidP="0034380C">
      <w:pPr>
        <w:pStyle w:val="Corpodetexto"/>
        <w:spacing w:before="100" w:beforeAutospacing="1" w:after="100" w:afterAutospacing="1" w:line="360" w:lineRule="auto"/>
        <w:ind w:right="109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O valor estimado da contratação dos serviços é de R$ </w:t>
      </w:r>
      <w:r w:rsidR="000B6EB7" w:rsidRPr="0034380C">
        <w:rPr>
          <w:rFonts w:ascii="Arial" w:hAnsi="Arial" w:cs="Arial"/>
        </w:rPr>
        <w:t>5.</w:t>
      </w:r>
      <w:r w:rsidR="00ED350A" w:rsidRPr="0034380C">
        <w:rPr>
          <w:rFonts w:ascii="Arial" w:hAnsi="Arial" w:cs="Arial"/>
        </w:rPr>
        <w:t>371</w:t>
      </w:r>
      <w:r w:rsidR="000B6EB7" w:rsidRPr="0034380C">
        <w:rPr>
          <w:rFonts w:ascii="Arial" w:hAnsi="Arial" w:cs="Arial"/>
        </w:rPr>
        <w:t>.</w:t>
      </w:r>
      <w:r w:rsidR="00ED350A" w:rsidRPr="0034380C">
        <w:rPr>
          <w:rFonts w:ascii="Arial" w:hAnsi="Arial" w:cs="Arial"/>
        </w:rPr>
        <w:t>095</w:t>
      </w:r>
      <w:r w:rsidR="000B6EB7" w:rsidRPr="0034380C">
        <w:rPr>
          <w:rFonts w:ascii="Arial" w:hAnsi="Arial" w:cs="Arial"/>
        </w:rPr>
        <w:t>,</w:t>
      </w:r>
      <w:r w:rsidR="00ED350A" w:rsidRPr="0034380C">
        <w:rPr>
          <w:rFonts w:ascii="Arial" w:hAnsi="Arial" w:cs="Arial"/>
        </w:rPr>
        <w:t>85</w:t>
      </w:r>
      <w:r w:rsidRPr="0034380C">
        <w:rPr>
          <w:rFonts w:ascii="Arial" w:hAnsi="Arial" w:cs="Arial"/>
        </w:rPr>
        <w:t xml:space="preserve"> (</w:t>
      </w:r>
      <w:r w:rsidR="000B6EB7" w:rsidRPr="0034380C">
        <w:rPr>
          <w:rFonts w:ascii="Arial" w:hAnsi="Arial" w:cs="Arial"/>
        </w:rPr>
        <w:t>cinco</w:t>
      </w:r>
      <w:r w:rsidRPr="0034380C">
        <w:rPr>
          <w:rFonts w:ascii="Arial" w:hAnsi="Arial" w:cs="Arial"/>
        </w:rPr>
        <w:t xml:space="preserve"> milhões </w:t>
      </w:r>
      <w:r w:rsidR="00ED350A" w:rsidRPr="0034380C">
        <w:rPr>
          <w:rFonts w:ascii="Arial" w:hAnsi="Arial" w:cs="Arial"/>
        </w:rPr>
        <w:t>trezentos</w:t>
      </w:r>
      <w:r w:rsidRPr="0034380C">
        <w:rPr>
          <w:rFonts w:ascii="Arial" w:hAnsi="Arial" w:cs="Arial"/>
        </w:rPr>
        <w:t xml:space="preserve"> e </w:t>
      </w:r>
      <w:r w:rsidR="00ED350A" w:rsidRPr="0034380C">
        <w:rPr>
          <w:rFonts w:ascii="Arial" w:hAnsi="Arial" w:cs="Arial"/>
        </w:rPr>
        <w:t>setenta</w:t>
      </w:r>
      <w:r w:rsidRPr="0034380C">
        <w:rPr>
          <w:rFonts w:ascii="Arial" w:hAnsi="Arial" w:cs="Arial"/>
        </w:rPr>
        <w:t xml:space="preserve"> e </w:t>
      </w:r>
      <w:r w:rsidR="00ED350A" w:rsidRPr="0034380C">
        <w:rPr>
          <w:rFonts w:ascii="Arial" w:hAnsi="Arial" w:cs="Arial"/>
        </w:rPr>
        <w:t>um</w:t>
      </w:r>
      <w:r w:rsidRPr="0034380C">
        <w:rPr>
          <w:rFonts w:ascii="Arial" w:hAnsi="Arial" w:cs="Arial"/>
        </w:rPr>
        <w:t xml:space="preserve"> mil, </w:t>
      </w:r>
      <w:r w:rsidR="000B6EB7" w:rsidRPr="0034380C">
        <w:rPr>
          <w:rFonts w:ascii="Arial" w:hAnsi="Arial" w:cs="Arial"/>
        </w:rPr>
        <w:t>noventa</w:t>
      </w:r>
      <w:r w:rsidRPr="0034380C">
        <w:rPr>
          <w:rFonts w:ascii="Arial" w:hAnsi="Arial" w:cs="Arial"/>
        </w:rPr>
        <w:t xml:space="preserve"> e </w:t>
      </w:r>
      <w:r w:rsidR="00ED350A" w:rsidRPr="0034380C">
        <w:rPr>
          <w:rFonts w:ascii="Arial" w:hAnsi="Arial" w:cs="Arial"/>
        </w:rPr>
        <w:t>cinco</w:t>
      </w:r>
      <w:r w:rsidRPr="0034380C">
        <w:rPr>
          <w:rFonts w:ascii="Arial" w:hAnsi="Arial" w:cs="Arial"/>
        </w:rPr>
        <w:t xml:space="preserve"> reais e </w:t>
      </w:r>
      <w:r w:rsidR="000B6EB7" w:rsidRPr="0034380C">
        <w:rPr>
          <w:rFonts w:ascii="Arial" w:hAnsi="Arial" w:cs="Arial"/>
        </w:rPr>
        <w:t xml:space="preserve">oitenta e </w:t>
      </w:r>
      <w:r w:rsidR="00ED350A" w:rsidRPr="0034380C">
        <w:rPr>
          <w:rFonts w:ascii="Arial" w:hAnsi="Arial" w:cs="Arial"/>
        </w:rPr>
        <w:t>cinco</w:t>
      </w:r>
      <w:r w:rsidR="000B6EB7" w:rsidRPr="0034380C">
        <w:rPr>
          <w:rFonts w:ascii="Arial" w:hAnsi="Arial" w:cs="Arial"/>
        </w:rPr>
        <w:t xml:space="preserve"> </w:t>
      </w:r>
      <w:r w:rsidRPr="0034380C">
        <w:rPr>
          <w:rFonts w:ascii="Arial" w:hAnsi="Arial" w:cs="Arial"/>
        </w:rPr>
        <w:t xml:space="preserve">centavos) e um prazo previsto de 24 (vinte e quatro) meses para a conclusão do </w:t>
      </w:r>
      <w:r w:rsidR="00ED350A" w:rsidRPr="0034380C">
        <w:rPr>
          <w:rFonts w:ascii="Arial" w:hAnsi="Arial" w:cs="Arial"/>
        </w:rPr>
        <w:t>PDDMAPU</w:t>
      </w:r>
      <w:r w:rsidRPr="0034380C">
        <w:rPr>
          <w:rFonts w:ascii="Arial" w:hAnsi="Arial" w:cs="Arial"/>
        </w:rPr>
        <w:t>.</w:t>
      </w:r>
    </w:p>
    <w:p w14:paraId="78407E62" w14:textId="77777777" w:rsidR="00201ABB" w:rsidRPr="0034380C" w:rsidRDefault="00C82E5D" w:rsidP="0034380C">
      <w:pPr>
        <w:pStyle w:val="Corpodetexto"/>
        <w:spacing w:before="100" w:beforeAutospacing="1" w:after="100" w:afterAutospacing="1" w:line="360" w:lineRule="auto"/>
        <w:ind w:right="109"/>
        <w:jc w:val="both"/>
        <w:rPr>
          <w:rFonts w:ascii="Arial" w:hAnsi="Arial" w:cs="Arial"/>
          <w:b/>
        </w:rPr>
      </w:pPr>
      <w:r w:rsidRPr="0034380C">
        <w:rPr>
          <w:rFonts w:ascii="Arial" w:hAnsi="Arial" w:cs="Arial"/>
          <w:b/>
        </w:rPr>
        <w:t>6- REQUISITOS DA CONTRATAÇÃO</w:t>
      </w:r>
    </w:p>
    <w:p w14:paraId="5D3D76DA" w14:textId="77777777" w:rsidR="00681BF3" w:rsidRPr="0034380C" w:rsidRDefault="00681BF3" w:rsidP="0034380C">
      <w:pPr>
        <w:pStyle w:val="Corpodetexto"/>
        <w:spacing w:before="100" w:beforeAutospacing="1" w:after="100" w:afterAutospacing="1" w:line="360" w:lineRule="auto"/>
        <w:ind w:right="109"/>
        <w:jc w:val="both"/>
        <w:rPr>
          <w:rFonts w:ascii="Arial" w:hAnsi="Arial" w:cs="Arial"/>
          <w:b/>
        </w:rPr>
      </w:pPr>
      <w:r w:rsidRPr="0034380C">
        <w:rPr>
          <w:rFonts w:ascii="Arial" w:hAnsi="Arial" w:cs="Arial"/>
        </w:rPr>
        <w:t>A contratação da empresa especializada para elaboração do Plano Diretor de Drenagem e Manejo de Águas Pluviais Urbanas de Carapicuíba deverá atender aos seguintes requisitos:</w:t>
      </w:r>
    </w:p>
    <w:p w14:paraId="1A056FC6" w14:textId="77777777" w:rsidR="00681BF3" w:rsidRPr="0034380C" w:rsidRDefault="00681BF3" w:rsidP="0034380C">
      <w:pPr>
        <w:pStyle w:val="Ttulo4"/>
        <w:spacing w:before="100" w:beforeAutospacing="1" w:after="100" w:afterAutospacing="1" w:line="360" w:lineRule="auto"/>
        <w:rPr>
          <w:rFonts w:ascii="Arial" w:hAnsi="Arial" w:cs="Arial"/>
        </w:rPr>
      </w:pPr>
      <w:r w:rsidRPr="0034380C">
        <w:rPr>
          <w:rStyle w:val="Forte"/>
          <w:rFonts w:ascii="Arial" w:hAnsi="Arial" w:cs="Arial"/>
          <w:b/>
          <w:bCs w:val="0"/>
        </w:rPr>
        <w:lastRenderedPageBreak/>
        <w:t>Requisitos Técnicos</w:t>
      </w:r>
    </w:p>
    <w:p w14:paraId="5D9DCBF4" w14:textId="77777777" w:rsidR="00681BF3" w:rsidRPr="0034380C" w:rsidRDefault="00681BF3" w:rsidP="0034380C">
      <w:pPr>
        <w:pStyle w:val="NormalWeb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Comprovação de experiência prévia na elaboração de Planos Diretores de Drenagem ou estudos similares, preferencialmente em municípios com mais de </w:t>
      </w:r>
      <w:r w:rsidR="00ED350A" w:rsidRPr="0034380C">
        <w:rPr>
          <w:rFonts w:ascii="Arial" w:hAnsi="Arial" w:cs="Arial"/>
        </w:rPr>
        <w:t>180</w:t>
      </w:r>
      <w:r w:rsidRPr="0034380C">
        <w:rPr>
          <w:rFonts w:ascii="Arial" w:hAnsi="Arial" w:cs="Arial"/>
        </w:rPr>
        <w:t>.000 (</w:t>
      </w:r>
      <w:r w:rsidR="00ED350A" w:rsidRPr="0034380C">
        <w:rPr>
          <w:rFonts w:ascii="Arial" w:hAnsi="Arial" w:cs="Arial"/>
        </w:rPr>
        <w:t>Cento e oitenta</w:t>
      </w:r>
      <w:r w:rsidRPr="0034380C">
        <w:rPr>
          <w:rFonts w:ascii="Arial" w:hAnsi="Arial" w:cs="Arial"/>
        </w:rPr>
        <w:t xml:space="preserve"> mil) pessoas;</w:t>
      </w:r>
    </w:p>
    <w:p w14:paraId="09A6455B" w14:textId="77777777" w:rsidR="00681BF3" w:rsidRPr="0034380C" w:rsidRDefault="00681BF3" w:rsidP="0034380C">
      <w:pPr>
        <w:pStyle w:val="NormalWeb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Apresentação de atestados de capacidade técnica emitidos por pessoa jurídica de direito público ou privado, compatíveis com o objeto da contratação;</w:t>
      </w:r>
    </w:p>
    <w:p w14:paraId="4ABF753F" w14:textId="3072B0CE" w:rsidR="00681BF3" w:rsidRPr="0034380C" w:rsidRDefault="00681BF3" w:rsidP="0034380C">
      <w:pPr>
        <w:pStyle w:val="NormalWeb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Disponibilização de equipe técnica multidisciplinar com profissionais das áreas de </w:t>
      </w:r>
      <w:r w:rsidR="003D1E26" w:rsidRPr="0034380C">
        <w:rPr>
          <w:rFonts w:ascii="Arial" w:hAnsi="Arial" w:cs="Arial"/>
        </w:rPr>
        <w:t xml:space="preserve">arquitetura, </w:t>
      </w:r>
      <w:r w:rsidRPr="0034380C">
        <w:rPr>
          <w:rFonts w:ascii="Arial" w:hAnsi="Arial" w:cs="Arial"/>
        </w:rPr>
        <w:t>engenharia civil/hidráulica, engenharia ambiental, geoprocessamento, geografia e hidrologia urbana, todos com registro profissional e ART em seus devidos</w:t>
      </w:r>
      <w:r w:rsidR="00C20B00" w:rsidRPr="0034380C">
        <w:rPr>
          <w:rFonts w:ascii="Arial" w:hAnsi="Arial" w:cs="Arial"/>
        </w:rPr>
        <w:t xml:space="preserve"> órgão competentes</w:t>
      </w:r>
      <w:r w:rsidRPr="0034380C">
        <w:rPr>
          <w:rFonts w:ascii="Arial" w:hAnsi="Arial" w:cs="Arial"/>
        </w:rPr>
        <w:t>;</w:t>
      </w:r>
    </w:p>
    <w:p w14:paraId="359BCEAD" w14:textId="4F2EAA46" w:rsidR="00B14426" w:rsidRPr="0034380C" w:rsidRDefault="00B14426" w:rsidP="0034380C">
      <w:pPr>
        <w:pStyle w:val="NormalWeb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Demonstração de Solução Web de Gestão da Drenagem Urbana.</w:t>
      </w:r>
    </w:p>
    <w:p w14:paraId="1619AE6F" w14:textId="77777777" w:rsidR="00681BF3" w:rsidRPr="0034380C" w:rsidRDefault="00681BF3" w:rsidP="0034380C">
      <w:pPr>
        <w:pStyle w:val="Ttulo4"/>
        <w:spacing w:before="100" w:beforeAutospacing="1" w:after="100" w:afterAutospacing="1" w:line="360" w:lineRule="auto"/>
        <w:rPr>
          <w:rFonts w:ascii="Arial" w:hAnsi="Arial" w:cs="Arial"/>
        </w:rPr>
      </w:pPr>
      <w:r w:rsidRPr="0034380C">
        <w:rPr>
          <w:rStyle w:val="Forte"/>
          <w:rFonts w:ascii="Arial" w:hAnsi="Arial" w:cs="Arial"/>
          <w:b/>
          <w:bCs w:val="0"/>
        </w:rPr>
        <w:t>Requisitos Administrativos</w:t>
      </w:r>
    </w:p>
    <w:p w14:paraId="72459E61" w14:textId="77777777" w:rsidR="00681BF3" w:rsidRPr="0034380C" w:rsidRDefault="00681BF3" w:rsidP="0034380C">
      <w:pPr>
        <w:pStyle w:val="NormalWeb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Regularidade fiscal, trabalhista e previdenciária da empresa proponente, conforme exigências da Lei nº 14.133/2021;</w:t>
      </w:r>
    </w:p>
    <w:p w14:paraId="73D9E912" w14:textId="77777777" w:rsidR="00681BF3" w:rsidRPr="0034380C" w:rsidRDefault="00681BF3" w:rsidP="0034380C">
      <w:pPr>
        <w:pStyle w:val="NormalWeb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Apresentação de Plano de Trabalho contendo metodologia, etapas de execução, equipe envolvida, cronograma físico-financeiro e estratégia de entrega de produtos;</w:t>
      </w:r>
    </w:p>
    <w:p w14:paraId="09CF3EDE" w14:textId="77777777" w:rsidR="00681BF3" w:rsidRPr="0034380C" w:rsidRDefault="00681BF3" w:rsidP="0034380C">
      <w:pPr>
        <w:pStyle w:val="NormalWeb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Atendimento às condições contratuais exigidas pelo município e pelos normativos do FEHIDRO, com entrega dos produtos parciais e finais conforme cronograma aprovado.</w:t>
      </w:r>
    </w:p>
    <w:p w14:paraId="6EAB90B4" w14:textId="77777777" w:rsidR="00681BF3" w:rsidRPr="0034380C" w:rsidRDefault="00681BF3" w:rsidP="0034380C">
      <w:pPr>
        <w:pStyle w:val="Ttulo4"/>
        <w:spacing w:before="100" w:beforeAutospacing="1" w:after="100" w:afterAutospacing="1" w:line="360" w:lineRule="auto"/>
        <w:rPr>
          <w:rFonts w:ascii="Arial" w:hAnsi="Arial" w:cs="Arial"/>
        </w:rPr>
      </w:pPr>
      <w:r w:rsidRPr="0034380C">
        <w:rPr>
          <w:rStyle w:val="Forte"/>
          <w:rFonts w:ascii="Arial" w:hAnsi="Arial" w:cs="Arial"/>
          <w:b/>
          <w:bCs w:val="0"/>
        </w:rPr>
        <w:t>Requisitos Operacionais</w:t>
      </w:r>
    </w:p>
    <w:p w14:paraId="46DB4339" w14:textId="77777777" w:rsidR="00681BF3" w:rsidRPr="0034380C" w:rsidRDefault="00681BF3" w:rsidP="0034380C">
      <w:pPr>
        <w:pStyle w:val="NormalWeb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Realização de reuniões técnicas, vistorias em campo e oficinas participativas junto ao corpo técnico da prefeitura e à sociedade civil;</w:t>
      </w:r>
    </w:p>
    <w:p w14:paraId="64AEC908" w14:textId="77777777" w:rsidR="00681BF3" w:rsidRPr="0034380C" w:rsidRDefault="00681BF3" w:rsidP="0034380C">
      <w:pPr>
        <w:pStyle w:val="NormalWeb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Entregas compatíveis com os sistemas de informação geográfica (SIG) e bases cartográficas do município;</w:t>
      </w:r>
    </w:p>
    <w:p w14:paraId="16729E1E" w14:textId="77777777" w:rsidR="00681BF3" w:rsidRPr="0034380C" w:rsidRDefault="00681BF3" w:rsidP="0034380C">
      <w:pPr>
        <w:pStyle w:val="NormalWeb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Disponibilidade para suporte técnico durante a análise e aprovação dos produtos pelo Comitê de Bacia e instâncias do FEHIDRO.</w:t>
      </w:r>
    </w:p>
    <w:p w14:paraId="4628A9D5" w14:textId="77777777" w:rsidR="00681BF3" w:rsidRPr="0034380C" w:rsidRDefault="00681BF3" w:rsidP="0034380C">
      <w:pPr>
        <w:pStyle w:val="Ttulo4"/>
        <w:spacing w:before="100" w:beforeAutospacing="1" w:after="100" w:afterAutospacing="1" w:line="360" w:lineRule="auto"/>
        <w:rPr>
          <w:rFonts w:ascii="Arial" w:hAnsi="Arial" w:cs="Arial"/>
        </w:rPr>
      </w:pPr>
      <w:r w:rsidRPr="0034380C">
        <w:rPr>
          <w:rStyle w:val="Forte"/>
          <w:rFonts w:ascii="Arial" w:hAnsi="Arial" w:cs="Arial"/>
          <w:b/>
          <w:bCs w:val="0"/>
        </w:rPr>
        <w:lastRenderedPageBreak/>
        <w:t>Requisitos Ambientais e de Sustentabilidade</w:t>
      </w:r>
    </w:p>
    <w:p w14:paraId="21082E6B" w14:textId="77777777" w:rsidR="00681BF3" w:rsidRPr="0034380C" w:rsidRDefault="00681BF3" w:rsidP="0034380C">
      <w:pPr>
        <w:pStyle w:val="NormalWeb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Inclusão de diretrizes voltadas à infraestrutura verde, soluções baseadas na natureza, controle sustentável de cheias urbanas e adaptação às mudanças climáticas;</w:t>
      </w:r>
    </w:p>
    <w:p w14:paraId="51E970C6" w14:textId="77777777" w:rsidR="003241A1" w:rsidRPr="0034380C" w:rsidRDefault="00681BF3" w:rsidP="0034380C">
      <w:pPr>
        <w:pStyle w:val="NormalWeb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Avaliação de cenários de vulnerabilidade social e ambiental relacionados aos eventos hidrológicos extremos.</w:t>
      </w:r>
    </w:p>
    <w:p w14:paraId="012B5A0E" w14:textId="77777777" w:rsidR="003241A1" w:rsidRPr="0034380C" w:rsidRDefault="00A65BF9" w:rsidP="0034380C">
      <w:pPr>
        <w:tabs>
          <w:tab w:val="left" w:pos="5550"/>
        </w:tabs>
        <w:spacing w:before="100" w:beforeAutospacing="1" w:after="100" w:afterAutospacing="1" w:line="360" w:lineRule="auto"/>
        <w:jc w:val="both"/>
        <w:rPr>
          <w:rFonts w:ascii="Arial" w:eastAsia="Verdana" w:hAnsi="Arial" w:cs="Arial"/>
          <w:b/>
          <w:sz w:val="24"/>
          <w:szCs w:val="24"/>
        </w:rPr>
      </w:pPr>
      <w:r w:rsidRPr="0034380C">
        <w:rPr>
          <w:rFonts w:ascii="Arial" w:eastAsia="Verdana" w:hAnsi="Arial" w:cs="Arial"/>
          <w:b/>
          <w:sz w:val="24"/>
          <w:szCs w:val="24"/>
        </w:rPr>
        <w:t>7- LEVANTAMENTOS</w:t>
      </w:r>
      <w:r w:rsidR="00087D0D" w:rsidRPr="0034380C">
        <w:rPr>
          <w:rFonts w:ascii="Arial" w:eastAsia="Verdana" w:hAnsi="Arial" w:cs="Arial"/>
          <w:b/>
          <w:sz w:val="24"/>
          <w:szCs w:val="24"/>
        </w:rPr>
        <w:t xml:space="preserve"> DE MERCADO</w:t>
      </w:r>
    </w:p>
    <w:p w14:paraId="772A6B14" w14:textId="77777777" w:rsidR="00087D0D" w:rsidRPr="0034380C" w:rsidRDefault="00AF77F0" w:rsidP="0034380C">
      <w:pPr>
        <w:pStyle w:val="Corpodetexto"/>
        <w:spacing w:before="100" w:beforeAutospacing="1" w:after="100" w:afterAutospacing="1" w:line="360" w:lineRule="auto"/>
        <w:ind w:left="220" w:right="121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>A pesquisa</w:t>
      </w:r>
      <w:r w:rsidR="00C83282" w:rsidRPr="0034380C">
        <w:rPr>
          <w:rFonts w:ascii="Arial" w:hAnsi="Arial" w:cs="Arial"/>
        </w:rPr>
        <w:t xml:space="preserve"> de mercado ser</w:t>
      </w:r>
      <w:r w:rsidRPr="0034380C">
        <w:rPr>
          <w:rFonts w:ascii="Arial" w:hAnsi="Arial" w:cs="Arial"/>
        </w:rPr>
        <w:t>á efetuada</w:t>
      </w:r>
      <w:r w:rsidR="00F43260" w:rsidRPr="0034380C">
        <w:rPr>
          <w:rFonts w:ascii="Arial" w:hAnsi="Arial" w:cs="Arial"/>
        </w:rPr>
        <w:t xml:space="preserve"> </w:t>
      </w:r>
      <w:r w:rsidRPr="0034380C">
        <w:rPr>
          <w:rFonts w:ascii="Arial" w:hAnsi="Arial" w:cs="Arial"/>
        </w:rPr>
        <w:t xml:space="preserve">pelo Departamento de Compras </w:t>
      </w:r>
      <w:r w:rsidR="00C83282" w:rsidRPr="0034380C">
        <w:rPr>
          <w:rFonts w:ascii="Arial" w:hAnsi="Arial" w:cs="Arial"/>
        </w:rPr>
        <w:t>conforme as necessidades da elaboração da ata de registro de p</w:t>
      </w:r>
      <w:r w:rsidRPr="0034380C">
        <w:rPr>
          <w:rFonts w:ascii="Arial" w:hAnsi="Arial" w:cs="Arial"/>
        </w:rPr>
        <w:t xml:space="preserve">reços, </w:t>
      </w:r>
      <w:r w:rsidR="00087D0D" w:rsidRPr="0034380C">
        <w:rPr>
          <w:rFonts w:ascii="Arial" w:hAnsi="Arial" w:cs="Arial"/>
        </w:rPr>
        <w:t xml:space="preserve">onde seram discriminados os valores unitários estimados de todos os materiais e serviços que serão aplicados na </w:t>
      </w:r>
      <w:r w:rsidR="004B04CE" w:rsidRPr="0034380C">
        <w:rPr>
          <w:rFonts w:ascii="Arial" w:hAnsi="Arial" w:cs="Arial"/>
        </w:rPr>
        <w:t>contratação.</w:t>
      </w:r>
    </w:p>
    <w:p w14:paraId="15CB6BC8" w14:textId="77777777" w:rsidR="00087D0D" w:rsidRPr="0034380C" w:rsidRDefault="00087D0D" w:rsidP="0034380C">
      <w:pPr>
        <w:pStyle w:val="Corpodetexto"/>
        <w:spacing w:before="100" w:beforeAutospacing="1" w:after="100" w:afterAutospacing="1" w:line="360" w:lineRule="auto"/>
        <w:ind w:right="113"/>
        <w:jc w:val="both"/>
        <w:rPr>
          <w:rFonts w:ascii="Arial" w:hAnsi="Arial" w:cs="Arial"/>
          <w:b/>
        </w:rPr>
      </w:pPr>
      <w:r w:rsidRPr="0034380C">
        <w:rPr>
          <w:rFonts w:ascii="Arial" w:hAnsi="Arial" w:cs="Arial"/>
          <w:b/>
        </w:rPr>
        <w:t>8- JUSTIFICATIVAS PARA O PARCELAMENTO (OU NÃO) DA CONTRATAÇÃO</w:t>
      </w:r>
    </w:p>
    <w:p w14:paraId="37F2897C" w14:textId="77777777" w:rsidR="00485B99" w:rsidRPr="0034380C" w:rsidRDefault="004B04CE" w:rsidP="0034380C">
      <w:pPr>
        <w:pStyle w:val="Corpodetexto"/>
        <w:spacing w:before="100" w:beforeAutospacing="1" w:after="100" w:afterAutospacing="1" w:line="360" w:lineRule="auto"/>
        <w:ind w:left="220" w:right="121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>O parcelamento das obras é mais satisfatório do ponto de vista da eficiência técnica, por manter a qualidade do investimento, haja vista que o gerenciamento permanece o tempo todo a cargo de um mesmo administrador, oferecendo um maior nível de controle pela Administração na execução das obras e serviços, cumprimento de cronograma e observância de prazos com a concentração da responsabilidade e garantia dos resultados, através de medições mediante atendimento de ordens de serviço solicitadas pela contratante de acordo com a necessidade.</w:t>
      </w:r>
    </w:p>
    <w:p w14:paraId="76C2F135" w14:textId="77777777" w:rsidR="004B04CE" w:rsidRPr="0034380C" w:rsidRDefault="004B04CE" w:rsidP="0034380C">
      <w:pPr>
        <w:pStyle w:val="Corpodetexto"/>
        <w:spacing w:before="100" w:beforeAutospacing="1" w:after="100" w:afterAutospacing="1" w:line="360" w:lineRule="auto"/>
        <w:ind w:right="113"/>
        <w:jc w:val="both"/>
        <w:rPr>
          <w:rFonts w:ascii="Arial" w:hAnsi="Arial" w:cs="Arial"/>
          <w:b/>
        </w:rPr>
      </w:pPr>
      <w:r w:rsidRPr="0034380C">
        <w:rPr>
          <w:rFonts w:ascii="Arial" w:hAnsi="Arial" w:cs="Arial"/>
          <w:b/>
        </w:rPr>
        <w:t>9- CONTRATAÇÕES CORRELATADAS E/OU INTERDEPENDENTES</w:t>
      </w:r>
    </w:p>
    <w:p w14:paraId="2FAC656E" w14:textId="77777777" w:rsidR="00087D0D" w:rsidRPr="0034380C" w:rsidRDefault="00305F5F" w:rsidP="0034380C">
      <w:pPr>
        <w:pStyle w:val="Corpodetexto"/>
        <w:spacing w:before="100" w:beforeAutospacing="1" w:after="100" w:afterAutospacing="1" w:line="360" w:lineRule="auto"/>
        <w:ind w:left="220" w:right="117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>Não há previsão de contratações correlatas ou interdependentes para o desenvolvimento do presente plano, podendo, contudo, a execução posterior de obras indicadas no PDDM</w:t>
      </w:r>
      <w:r w:rsidR="00ED350A" w:rsidRPr="0034380C">
        <w:rPr>
          <w:rFonts w:ascii="Arial" w:hAnsi="Arial" w:cs="Arial"/>
        </w:rPr>
        <w:t>A</w:t>
      </w:r>
      <w:r w:rsidRPr="0034380C">
        <w:rPr>
          <w:rFonts w:ascii="Arial" w:hAnsi="Arial" w:cs="Arial"/>
        </w:rPr>
        <w:t>P</w:t>
      </w:r>
      <w:r w:rsidR="00ED350A" w:rsidRPr="0034380C">
        <w:rPr>
          <w:rFonts w:ascii="Arial" w:hAnsi="Arial" w:cs="Arial"/>
        </w:rPr>
        <w:t>U</w:t>
      </w:r>
      <w:r w:rsidRPr="0034380C">
        <w:rPr>
          <w:rFonts w:ascii="Arial" w:hAnsi="Arial" w:cs="Arial"/>
        </w:rPr>
        <w:t xml:space="preserve"> demandar novos processos licitatórios.</w:t>
      </w:r>
    </w:p>
    <w:p w14:paraId="5E7BE20D" w14:textId="77777777" w:rsidR="00087D0D" w:rsidRPr="0034380C" w:rsidRDefault="008D50B4" w:rsidP="0034380C">
      <w:pPr>
        <w:pStyle w:val="Corpodetexto"/>
        <w:spacing w:before="100" w:beforeAutospacing="1" w:after="100" w:afterAutospacing="1" w:line="360" w:lineRule="auto"/>
        <w:ind w:right="113"/>
        <w:jc w:val="both"/>
        <w:rPr>
          <w:rFonts w:ascii="Arial" w:hAnsi="Arial" w:cs="Arial"/>
          <w:b/>
        </w:rPr>
      </w:pPr>
      <w:r w:rsidRPr="0034380C">
        <w:rPr>
          <w:rFonts w:ascii="Arial" w:hAnsi="Arial" w:cs="Arial"/>
          <w:b/>
        </w:rPr>
        <w:t>10- ALINHAMENTO COM PLANEJAMENTO</w:t>
      </w:r>
    </w:p>
    <w:p w14:paraId="519BF22D" w14:textId="77777777" w:rsidR="00246956" w:rsidRPr="0034380C" w:rsidRDefault="00305F5F" w:rsidP="0034380C">
      <w:pPr>
        <w:pStyle w:val="Corpodetexto"/>
        <w:spacing w:before="100" w:beforeAutospacing="1" w:after="100" w:afterAutospacing="1" w:line="360" w:lineRule="auto"/>
        <w:ind w:left="220" w:right="121"/>
        <w:jc w:val="both"/>
        <w:rPr>
          <w:rFonts w:ascii="Arial" w:hAnsi="Arial" w:cs="Arial"/>
        </w:rPr>
      </w:pPr>
      <w:r w:rsidRPr="0034380C">
        <w:rPr>
          <w:rStyle w:val="Forte"/>
          <w:rFonts w:ascii="Arial" w:hAnsi="Arial" w:cs="Arial"/>
          <w:b w:val="0"/>
        </w:rPr>
        <w:t>O projeto será financiado com recursos do Fundo Estadual de Recursos Hídricos – FEHIDRO</w:t>
      </w:r>
      <w:r w:rsidRPr="0034380C">
        <w:rPr>
          <w:rFonts w:ascii="Arial" w:hAnsi="Arial" w:cs="Arial"/>
        </w:rPr>
        <w:t>, cuja proposta foi aprovada pelo Comitê da Bacia Hidrográfica do Alto Tietê (CBH-AT). Para concretização da execução, foram alocados recursos orçamentários municipais como contrapartida. Sendo recurso Estadual R$ 4.</w:t>
      </w:r>
      <w:r w:rsidR="00ED350A" w:rsidRPr="0034380C">
        <w:rPr>
          <w:rFonts w:ascii="Arial" w:hAnsi="Arial" w:cs="Arial"/>
        </w:rPr>
        <w:t>379</w:t>
      </w:r>
      <w:r w:rsidR="000B6EB7" w:rsidRPr="0034380C">
        <w:rPr>
          <w:rFonts w:ascii="Arial" w:hAnsi="Arial" w:cs="Arial"/>
        </w:rPr>
        <w:t>.</w:t>
      </w:r>
      <w:r w:rsidR="00ED350A" w:rsidRPr="0034380C">
        <w:rPr>
          <w:rFonts w:ascii="Arial" w:hAnsi="Arial" w:cs="Arial"/>
        </w:rPr>
        <w:t>356</w:t>
      </w:r>
      <w:r w:rsidR="000B6EB7" w:rsidRPr="0034380C">
        <w:rPr>
          <w:rFonts w:ascii="Arial" w:hAnsi="Arial" w:cs="Arial"/>
        </w:rPr>
        <w:t>,</w:t>
      </w:r>
      <w:r w:rsidR="00ED350A" w:rsidRPr="0034380C">
        <w:rPr>
          <w:rFonts w:ascii="Arial" w:hAnsi="Arial" w:cs="Arial"/>
        </w:rPr>
        <w:t>85</w:t>
      </w:r>
      <w:r w:rsidRPr="0034380C">
        <w:rPr>
          <w:rFonts w:ascii="Arial" w:hAnsi="Arial" w:cs="Arial"/>
        </w:rPr>
        <w:t xml:space="preserve"> e recursos </w:t>
      </w:r>
      <w:r w:rsidRPr="0034380C">
        <w:rPr>
          <w:rFonts w:ascii="Arial" w:hAnsi="Arial" w:cs="Arial"/>
        </w:rPr>
        <w:lastRenderedPageBreak/>
        <w:t xml:space="preserve">próprios R$ </w:t>
      </w:r>
      <w:r w:rsidR="00ED350A" w:rsidRPr="0034380C">
        <w:rPr>
          <w:rFonts w:ascii="Arial" w:hAnsi="Arial" w:cs="Arial"/>
        </w:rPr>
        <w:t>991</w:t>
      </w:r>
      <w:r w:rsidR="000B6EB7" w:rsidRPr="0034380C">
        <w:rPr>
          <w:rFonts w:ascii="Arial" w:hAnsi="Arial" w:cs="Arial"/>
        </w:rPr>
        <w:t>.</w:t>
      </w:r>
      <w:r w:rsidR="00ED350A" w:rsidRPr="0034380C">
        <w:rPr>
          <w:rFonts w:ascii="Arial" w:hAnsi="Arial" w:cs="Arial"/>
        </w:rPr>
        <w:t>739</w:t>
      </w:r>
      <w:r w:rsidR="000B6EB7" w:rsidRPr="0034380C">
        <w:rPr>
          <w:rFonts w:ascii="Arial" w:hAnsi="Arial" w:cs="Arial"/>
        </w:rPr>
        <w:t>,</w:t>
      </w:r>
      <w:r w:rsidR="00ED350A" w:rsidRPr="0034380C">
        <w:rPr>
          <w:rFonts w:ascii="Arial" w:hAnsi="Arial" w:cs="Arial"/>
        </w:rPr>
        <w:t>85</w:t>
      </w:r>
      <w:r w:rsidRPr="0034380C">
        <w:rPr>
          <w:rFonts w:ascii="Arial" w:hAnsi="Arial" w:cs="Arial"/>
        </w:rPr>
        <w:t>.</w:t>
      </w:r>
    </w:p>
    <w:p w14:paraId="023DCBD8" w14:textId="77777777" w:rsidR="008D50B4" w:rsidRPr="0034380C" w:rsidRDefault="00246956" w:rsidP="0034380C">
      <w:pPr>
        <w:tabs>
          <w:tab w:val="left" w:pos="5550"/>
        </w:tabs>
        <w:spacing w:before="100" w:beforeAutospacing="1" w:after="100" w:afterAutospacing="1" w:line="360" w:lineRule="auto"/>
        <w:jc w:val="both"/>
        <w:rPr>
          <w:rFonts w:ascii="Arial" w:eastAsia="Verdana" w:hAnsi="Arial" w:cs="Arial"/>
          <w:b/>
          <w:sz w:val="24"/>
          <w:szCs w:val="24"/>
        </w:rPr>
      </w:pPr>
      <w:r w:rsidRPr="0034380C">
        <w:rPr>
          <w:rFonts w:ascii="Arial" w:eastAsia="Verdana" w:hAnsi="Arial" w:cs="Arial"/>
          <w:b/>
          <w:sz w:val="24"/>
          <w:szCs w:val="24"/>
        </w:rPr>
        <w:t>11- PROVIDÊNCIAS A SEREM ADOTADAS</w:t>
      </w:r>
    </w:p>
    <w:p w14:paraId="17C1E075" w14:textId="77777777" w:rsidR="00246956" w:rsidRPr="0034380C" w:rsidRDefault="00246956" w:rsidP="0034380C">
      <w:pPr>
        <w:pStyle w:val="Corpodetexto"/>
        <w:spacing w:before="100" w:beforeAutospacing="1" w:after="100" w:afterAutospacing="1" w:line="360" w:lineRule="auto"/>
        <w:ind w:left="220" w:right="121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    A administração tomará as seguintes providências logo após a assinatura do contrato:</w:t>
      </w:r>
    </w:p>
    <w:p w14:paraId="03CCAAD2" w14:textId="77777777" w:rsidR="00305F5F" w:rsidRPr="0034380C" w:rsidRDefault="00305F5F" w:rsidP="0034380C">
      <w:pPr>
        <w:pStyle w:val="Corpodetexto"/>
        <w:numPr>
          <w:ilvl w:val="0"/>
          <w:numId w:val="5"/>
        </w:numPr>
        <w:spacing w:before="100" w:beforeAutospacing="1" w:after="100" w:afterAutospacing="1" w:line="360" w:lineRule="auto"/>
        <w:ind w:right="121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>Nomeação da equipe técnica responsável pelo acompanhamento e fiscalização;</w:t>
      </w:r>
    </w:p>
    <w:p w14:paraId="5DC1FB40" w14:textId="77777777" w:rsidR="00246956" w:rsidRPr="0034380C" w:rsidRDefault="00246956" w:rsidP="0034380C">
      <w:pPr>
        <w:pStyle w:val="Corpodetexto"/>
        <w:numPr>
          <w:ilvl w:val="0"/>
          <w:numId w:val="5"/>
        </w:numPr>
        <w:spacing w:before="100" w:beforeAutospacing="1" w:after="100" w:afterAutospacing="1" w:line="360" w:lineRule="auto"/>
        <w:ind w:right="121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>Indicar servidores devidamente capacitados para exercer a fiscalização;</w:t>
      </w:r>
    </w:p>
    <w:p w14:paraId="75D0B298" w14:textId="77777777" w:rsidR="00201ABB" w:rsidRPr="0034380C" w:rsidRDefault="00246956" w:rsidP="0034380C">
      <w:pPr>
        <w:pStyle w:val="Corpodetexto"/>
        <w:numPr>
          <w:ilvl w:val="0"/>
          <w:numId w:val="5"/>
        </w:numPr>
        <w:spacing w:before="100" w:beforeAutospacing="1" w:after="100" w:afterAutospacing="1" w:line="360" w:lineRule="auto"/>
        <w:ind w:right="121"/>
        <w:jc w:val="both"/>
        <w:rPr>
          <w:rFonts w:ascii="Arial" w:hAnsi="Arial" w:cs="Arial"/>
        </w:rPr>
      </w:pPr>
      <w:r w:rsidRPr="0034380C">
        <w:rPr>
          <w:rFonts w:ascii="Arial" w:hAnsi="Arial" w:cs="Arial"/>
        </w:rPr>
        <w:t>Acompanhamento rigoroso das ações previstas nos projetos apresentados para a realização das adequações e melhorias no objeto a ser contratado.</w:t>
      </w:r>
    </w:p>
    <w:p w14:paraId="55EB9601" w14:textId="77777777" w:rsidR="00246956" w:rsidRPr="0034380C" w:rsidRDefault="00246956" w:rsidP="0034380C">
      <w:pPr>
        <w:tabs>
          <w:tab w:val="left" w:pos="5550"/>
        </w:tabs>
        <w:spacing w:before="100" w:beforeAutospacing="1" w:after="100" w:afterAutospacing="1" w:line="360" w:lineRule="auto"/>
        <w:jc w:val="both"/>
        <w:rPr>
          <w:rFonts w:ascii="Arial" w:eastAsia="Verdana" w:hAnsi="Arial" w:cs="Arial"/>
          <w:b/>
          <w:sz w:val="24"/>
          <w:szCs w:val="24"/>
        </w:rPr>
      </w:pPr>
      <w:r w:rsidRPr="0034380C">
        <w:rPr>
          <w:rFonts w:ascii="Arial" w:eastAsia="Verdana" w:hAnsi="Arial" w:cs="Arial"/>
          <w:b/>
          <w:sz w:val="24"/>
          <w:szCs w:val="24"/>
        </w:rPr>
        <w:t>12- DECLARAÇÃO DE VIABILIDADE (OU NÃO) DA CONTRATAÇÃO</w:t>
      </w:r>
    </w:p>
    <w:p w14:paraId="49E67882" w14:textId="77777777" w:rsidR="00305F5F" w:rsidRPr="0034380C" w:rsidRDefault="00305F5F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Diante das justificativas técnicas, legais e orçamentárias apresentadas, </w:t>
      </w:r>
      <w:r w:rsidRPr="0034380C">
        <w:rPr>
          <w:rStyle w:val="Forte"/>
          <w:rFonts w:ascii="Arial" w:hAnsi="Arial" w:cs="Arial"/>
          <w:b w:val="0"/>
        </w:rPr>
        <w:t>declara-se viável e necessária a contratação de empresa especializada</w:t>
      </w:r>
      <w:r w:rsidRPr="0034380C">
        <w:rPr>
          <w:rFonts w:ascii="Arial" w:hAnsi="Arial" w:cs="Arial"/>
        </w:rPr>
        <w:t xml:space="preserve"> para a elaboração do </w:t>
      </w:r>
      <w:r w:rsidRPr="0034380C">
        <w:rPr>
          <w:rStyle w:val="Forte"/>
          <w:rFonts w:ascii="Arial" w:hAnsi="Arial" w:cs="Arial"/>
          <w:b w:val="0"/>
        </w:rPr>
        <w:t>Plano Diretor de Drenagem e Manejo de Águas Pluviais Urbanas de Carapicuíba</w:t>
      </w:r>
      <w:r w:rsidRPr="0034380C">
        <w:rPr>
          <w:rFonts w:ascii="Arial" w:hAnsi="Arial" w:cs="Arial"/>
        </w:rPr>
        <w:t>, por meio de ata de registro de preços, com base nas diretrizes legais vigentes.</w:t>
      </w:r>
    </w:p>
    <w:p w14:paraId="7B08531B" w14:textId="77777777" w:rsidR="00305F5F" w:rsidRPr="0034380C" w:rsidRDefault="00305F5F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 xml:space="preserve">A viabilidade técnica e financeira está garantida pela </w:t>
      </w:r>
      <w:r w:rsidRPr="0034380C">
        <w:rPr>
          <w:rStyle w:val="Forte"/>
          <w:rFonts w:ascii="Arial" w:hAnsi="Arial" w:cs="Arial"/>
        </w:rPr>
        <w:t>aprovação do financiamento via FEHIDRO</w:t>
      </w:r>
      <w:r w:rsidRPr="0034380C">
        <w:rPr>
          <w:rFonts w:ascii="Arial" w:hAnsi="Arial" w:cs="Arial"/>
        </w:rPr>
        <w:t>, conforme Deliberação CBH-AT nº 200/2025, e pela importância estratégica do plano para a segurança hídrica e urbana do município.</w:t>
      </w:r>
    </w:p>
    <w:p w14:paraId="6EE9D4E6" w14:textId="553B29F8" w:rsidR="00485B99" w:rsidRPr="0034380C" w:rsidRDefault="00305F5F" w:rsidP="0034380C">
      <w:pPr>
        <w:pStyle w:val="NormalWeb"/>
        <w:spacing w:line="360" w:lineRule="auto"/>
        <w:rPr>
          <w:rFonts w:ascii="Arial" w:hAnsi="Arial" w:cs="Arial"/>
        </w:rPr>
      </w:pPr>
      <w:r w:rsidRPr="0034380C">
        <w:rPr>
          <w:rFonts w:ascii="Arial" w:hAnsi="Arial" w:cs="Arial"/>
        </w:rPr>
        <w:t>Tal medida permitirá ao município adotar uma política pública eficaz para enfrentamento das inundações urbanas, fortalecer sua governança hídrica e garantir o cumprimento das exigências ambientais e legais aplicáveis.</w:t>
      </w:r>
    </w:p>
    <w:p w14:paraId="66BDFACC" w14:textId="77777777" w:rsidR="00485B99" w:rsidRDefault="00485B99" w:rsidP="0034380C">
      <w:pPr>
        <w:spacing w:before="100" w:beforeAutospacing="1" w:after="100" w:afterAutospacing="1" w:line="360" w:lineRule="auto"/>
        <w:ind w:left="284"/>
        <w:jc w:val="center"/>
        <w:rPr>
          <w:rFonts w:ascii="Arial" w:hAnsi="Arial" w:cs="Arial"/>
          <w:sz w:val="24"/>
          <w:szCs w:val="24"/>
        </w:rPr>
      </w:pPr>
    </w:p>
    <w:p w14:paraId="699440E0" w14:textId="77777777" w:rsidR="0034380C" w:rsidRDefault="00F624F6" w:rsidP="003438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380C">
        <w:rPr>
          <w:rFonts w:ascii="Arial" w:hAnsi="Arial" w:cs="Arial"/>
          <w:b/>
          <w:sz w:val="24"/>
          <w:szCs w:val="24"/>
        </w:rPr>
        <w:t>Maykon Luciano da Cunha Silva</w:t>
      </w:r>
    </w:p>
    <w:p w14:paraId="5ED0C23B" w14:textId="551389A4" w:rsidR="00F624F6" w:rsidRPr="0034380C" w:rsidRDefault="00F624F6" w:rsidP="003438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380C">
        <w:rPr>
          <w:rFonts w:ascii="Arial" w:hAnsi="Arial" w:cs="Arial"/>
          <w:b/>
          <w:sz w:val="24"/>
          <w:szCs w:val="24"/>
        </w:rPr>
        <w:t>Engenheiro Ambiental</w:t>
      </w:r>
    </w:p>
    <w:p w14:paraId="09B84760" w14:textId="77777777" w:rsidR="00F624F6" w:rsidRPr="0034380C" w:rsidRDefault="00F624F6" w:rsidP="003438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380C">
        <w:rPr>
          <w:rFonts w:ascii="Arial" w:hAnsi="Arial" w:cs="Arial"/>
          <w:b/>
          <w:sz w:val="24"/>
          <w:szCs w:val="24"/>
        </w:rPr>
        <w:t>CREA: 5069871842-SP</w:t>
      </w:r>
    </w:p>
    <w:p w14:paraId="7D96DD9A" w14:textId="77777777" w:rsidR="004D4FEB" w:rsidRPr="0034380C" w:rsidRDefault="004D4FEB" w:rsidP="003438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FC051D6" w14:textId="77777777" w:rsidR="00485B99" w:rsidRPr="0034380C" w:rsidRDefault="00485B99" w:rsidP="003438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104002" w14:textId="77777777" w:rsidR="004D4FEB" w:rsidRPr="0034380C" w:rsidRDefault="004D4FEB" w:rsidP="003438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A744837" w14:textId="77777777" w:rsidR="004D4FEB" w:rsidRPr="0034380C" w:rsidRDefault="004D4FEB" w:rsidP="003438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036EB9" w14:textId="77777777" w:rsidR="004D4FEB" w:rsidRPr="0034380C" w:rsidRDefault="004D4FEB" w:rsidP="0034380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0BB9C14" w14:textId="77777777" w:rsidR="004D4FEB" w:rsidRPr="0034380C" w:rsidRDefault="004D4FEB" w:rsidP="003438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4380C">
        <w:rPr>
          <w:rFonts w:ascii="Arial" w:eastAsia="Times New Roman" w:hAnsi="Arial" w:cs="Arial"/>
          <w:b/>
          <w:sz w:val="24"/>
          <w:szCs w:val="24"/>
        </w:rPr>
        <w:t>Fabiana Fernanda Marques</w:t>
      </w:r>
    </w:p>
    <w:p w14:paraId="485F822F" w14:textId="77777777" w:rsidR="004D4FEB" w:rsidRPr="0034380C" w:rsidRDefault="004D4FEB" w:rsidP="0034380C">
      <w:pPr>
        <w:pStyle w:val="Default"/>
        <w:jc w:val="center"/>
        <w:rPr>
          <w:rFonts w:ascii="Arial" w:eastAsia="Calibri" w:hAnsi="Arial" w:cs="Arial"/>
          <w:b/>
          <w:color w:val="auto"/>
        </w:rPr>
      </w:pPr>
      <w:r w:rsidRPr="0034380C">
        <w:rPr>
          <w:rFonts w:ascii="Arial" w:eastAsia="Calibri" w:hAnsi="Arial" w:cs="Arial"/>
          <w:b/>
          <w:color w:val="auto"/>
        </w:rPr>
        <w:t>Secretária de Projetos Especiais, Convênios e Habitação</w:t>
      </w:r>
    </w:p>
    <w:p w14:paraId="13121387" w14:textId="77777777" w:rsidR="00EE212D" w:rsidRPr="0034380C" w:rsidRDefault="00EE212D" w:rsidP="0034380C">
      <w:pPr>
        <w:spacing w:after="0" w:line="240" w:lineRule="auto"/>
        <w:ind w:left="284"/>
        <w:jc w:val="center"/>
        <w:rPr>
          <w:rFonts w:ascii="Arial" w:eastAsia="Verdana" w:hAnsi="Arial" w:cs="Arial"/>
          <w:b/>
          <w:sz w:val="24"/>
          <w:szCs w:val="24"/>
        </w:rPr>
      </w:pPr>
    </w:p>
    <w:sectPr w:rsidR="00EE212D" w:rsidRPr="0034380C" w:rsidSect="008A2698">
      <w:headerReference w:type="default" r:id="rId9"/>
      <w:footerReference w:type="default" r:id="rId10"/>
      <w:pgSz w:w="11906" w:h="16838"/>
      <w:pgMar w:top="1264" w:right="851" w:bottom="1276" w:left="1418" w:header="283" w:footer="1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1E1E3" w14:textId="77777777" w:rsidR="00BC48DF" w:rsidRDefault="00BC48DF">
      <w:pPr>
        <w:spacing w:after="0" w:line="240" w:lineRule="auto"/>
      </w:pPr>
      <w:r>
        <w:separator/>
      </w:r>
    </w:p>
  </w:endnote>
  <w:endnote w:type="continuationSeparator" w:id="0">
    <w:p w14:paraId="035F09F9" w14:textId="77777777" w:rsidR="00BC48DF" w:rsidRDefault="00BC4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7372811"/>
      <w:docPartObj>
        <w:docPartGallery w:val="Page Numbers (Bottom of Page)"/>
        <w:docPartUnique/>
      </w:docPartObj>
    </w:sdtPr>
    <w:sdtContent>
      <w:p w14:paraId="6570AFF7" w14:textId="77777777" w:rsidR="00F624F6" w:rsidRDefault="0068349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1B76F1" w14:textId="77777777" w:rsidR="00F624F6" w:rsidRDefault="00F624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10206"/>
        <w:tab w:val="right" w:pos="10773"/>
      </w:tabs>
      <w:spacing w:after="0" w:line="240" w:lineRule="auto"/>
      <w:jc w:val="center"/>
      <w:rPr>
        <w:rFonts w:ascii="Verdana" w:eastAsia="Verdana" w:hAnsi="Verdana" w:cs="Verdana"/>
        <w:color w:val="5959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74EEB" w14:textId="77777777" w:rsidR="00BC48DF" w:rsidRDefault="00BC48DF">
      <w:pPr>
        <w:spacing w:after="0" w:line="240" w:lineRule="auto"/>
      </w:pPr>
      <w:r>
        <w:separator/>
      </w:r>
    </w:p>
  </w:footnote>
  <w:footnote w:type="continuationSeparator" w:id="0">
    <w:p w14:paraId="1E32F2DE" w14:textId="77777777" w:rsidR="00BC48DF" w:rsidRDefault="00BC4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3DE1" w14:textId="77777777" w:rsidR="00F624F6" w:rsidRDefault="00F624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5245"/>
      </w:tabs>
      <w:spacing w:after="0" w:line="240" w:lineRule="auto"/>
      <w:ind w:left="1843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A551FAF" wp14:editId="5EAD7642">
          <wp:simplePos x="0" y="0"/>
          <wp:positionH relativeFrom="column">
            <wp:posOffset>4380865</wp:posOffset>
          </wp:positionH>
          <wp:positionV relativeFrom="paragraph">
            <wp:posOffset>0</wp:posOffset>
          </wp:positionV>
          <wp:extent cx="1732915" cy="937895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9BC0F3" w14:textId="77777777" w:rsidR="00F624F6" w:rsidRDefault="00F624F6" w:rsidP="00FD061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5245"/>
        <w:tab w:val="left" w:pos="6521"/>
      </w:tabs>
      <w:spacing w:after="0" w:line="240" w:lineRule="auto"/>
      <w:ind w:right="2974"/>
      <w:jc w:val="center"/>
      <w:rPr>
        <w:rFonts w:ascii="Arial" w:eastAsia="Arial" w:hAnsi="Arial" w:cs="Arial"/>
        <w:b/>
        <w:color w:val="000000"/>
        <w:sz w:val="36"/>
        <w:szCs w:val="36"/>
      </w:rPr>
    </w:pPr>
    <w:r>
      <w:rPr>
        <w:rFonts w:ascii="Arial" w:eastAsia="Arial" w:hAnsi="Arial" w:cs="Arial"/>
        <w:b/>
        <w:color w:val="000000"/>
        <w:sz w:val="36"/>
        <w:szCs w:val="36"/>
      </w:rPr>
      <w:t>Prefeitura de Carapicuíba</w:t>
    </w:r>
  </w:p>
  <w:p w14:paraId="0845E673" w14:textId="77777777" w:rsidR="00F624F6" w:rsidRDefault="00F624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5245"/>
      </w:tabs>
      <w:spacing w:after="0" w:line="240" w:lineRule="auto"/>
      <w:ind w:right="2974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 xml:space="preserve">Secretaria de Projetos Especiais, </w:t>
    </w:r>
  </w:p>
  <w:p w14:paraId="7CA677C8" w14:textId="77777777" w:rsidR="00F624F6" w:rsidRDefault="00F624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5245"/>
      </w:tabs>
      <w:spacing w:after="0" w:line="240" w:lineRule="auto"/>
      <w:ind w:right="2974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Convênios e Habitação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2375"/>
    <w:multiLevelType w:val="multilevel"/>
    <w:tmpl w:val="E028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21838"/>
    <w:multiLevelType w:val="hybridMultilevel"/>
    <w:tmpl w:val="8D0A4A50"/>
    <w:lvl w:ilvl="0" w:tplc="4254FE98">
      <w:numFmt w:val="bullet"/>
      <w:lvlText w:val="●"/>
      <w:lvlJc w:val="left"/>
      <w:pPr>
        <w:ind w:left="220" w:hanging="2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A330D438">
      <w:numFmt w:val="bullet"/>
      <w:lvlText w:val="•"/>
      <w:lvlJc w:val="left"/>
      <w:pPr>
        <w:ind w:left="1081" w:hanging="211"/>
      </w:pPr>
      <w:rPr>
        <w:rFonts w:hint="default"/>
        <w:lang w:val="pt-PT" w:eastAsia="en-US" w:bidi="ar-SA"/>
      </w:rPr>
    </w:lvl>
    <w:lvl w:ilvl="2" w:tplc="0560A240">
      <w:numFmt w:val="bullet"/>
      <w:lvlText w:val="•"/>
      <w:lvlJc w:val="left"/>
      <w:pPr>
        <w:ind w:left="1943" w:hanging="211"/>
      </w:pPr>
      <w:rPr>
        <w:rFonts w:hint="default"/>
        <w:lang w:val="pt-PT" w:eastAsia="en-US" w:bidi="ar-SA"/>
      </w:rPr>
    </w:lvl>
    <w:lvl w:ilvl="3" w:tplc="DFA0A680">
      <w:numFmt w:val="bullet"/>
      <w:lvlText w:val="•"/>
      <w:lvlJc w:val="left"/>
      <w:pPr>
        <w:ind w:left="2805" w:hanging="211"/>
      </w:pPr>
      <w:rPr>
        <w:rFonts w:hint="default"/>
        <w:lang w:val="pt-PT" w:eastAsia="en-US" w:bidi="ar-SA"/>
      </w:rPr>
    </w:lvl>
    <w:lvl w:ilvl="4" w:tplc="F6E44FFA">
      <w:numFmt w:val="bullet"/>
      <w:lvlText w:val="•"/>
      <w:lvlJc w:val="left"/>
      <w:pPr>
        <w:ind w:left="3667" w:hanging="211"/>
      </w:pPr>
      <w:rPr>
        <w:rFonts w:hint="default"/>
        <w:lang w:val="pt-PT" w:eastAsia="en-US" w:bidi="ar-SA"/>
      </w:rPr>
    </w:lvl>
    <w:lvl w:ilvl="5" w:tplc="8084B1E0">
      <w:numFmt w:val="bullet"/>
      <w:lvlText w:val="•"/>
      <w:lvlJc w:val="left"/>
      <w:pPr>
        <w:ind w:left="4529" w:hanging="211"/>
      </w:pPr>
      <w:rPr>
        <w:rFonts w:hint="default"/>
        <w:lang w:val="pt-PT" w:eastAsia="en-US" w:bidi="ar-SA"/>
      </w:rPr>
    </w:lvl>
    <w:lvl w:ilvl="6" w:tplc="7BA036B8">
      <w:numFmt w:val="bullet"/>
      <w:lvlText w:val="•"/>
      <w:lvlJc w:val="left"/>
      <w:pPr>
        <w:ind w:left="5391" w:hanging="211"/>
      </w:pPr>
      <w:rPr>
        <w:rFonts w:hint="default"/>
        <w:lang w:val="pt-PT" w:eastAsia="en-US" w:bidi="ar-SA"/>
      </w:rPr>
    </w:lvl>
    <w:lvl w:ilvl="7" w:tplc="A680F69C">
      <w:numFmt w:val="bullet"/>
      <w:lvlText w:val="•"/>
      <w:lvlJc w:val="left"/>
      <w:pPr>
        <w:ind w:left="6253" w:hanging="211"/>
      </w:pPr>
      <w:rPr>
        <w:rFonts w:hint="default"/>
        <w:lang w:val="pt-PT" w:eastAsia="en-US" w:bidi="ar-SA"/>
      </w:rPr>
    </w:lvl>
    <w:lvl w:ilvl="8" w:tplc="5D2E4B5E">
      <w:numFmt w:val="bullet"/>
      <w:lvlText w:val="•"/>
      <w:lvlJc w:val="left"/>
      <w:pPr>
        <w:ind w:left="7115" w:hanging="211"/>
      </w:pPr>
      <w:rPr>
        <w:rFonts w:hint="default"/>
        <w:lang w:val="pt-PT" w:eastAsia="en-US" w:bidi="ar-SA"/>
      </w:rPr>
    </w:lvl>
  </w:abstractNum>
  <w:abstractNum w:abstractNumId="2" w15:restartNumberingAfterBreak="0">
    <w:nsid w:val="0548420E"/>
    <w:multiLevelType w:val="multilevel"/>
    <w:tmpl w:val="B8D42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F6A55"/>
    <w:multiLevelType w:val="multilevel"/>
    <w:tmpl w:val="ED70A6D6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Arial" w:hAnsi="Arial" w:cs="Arial"/>
        <w:sz w:val="24"/>
        <w:szCs w:val="24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64708A"/>
    <w:multiLevelType w:val="hybridMultilevel"/>
    <w:tmpl w:val="B16E628E"/>
    <w:lvl w:ilvl="0" w:tplc="A11C4F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18C5EF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27FE9BCA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8040D"/>
    <w:multiLevelType w:val="hybridMultilevel"/>
    <w:tmpl w:val="18FAB2B8"/>
    <w:lvl w:ilvl="0" w:tplc="F326ACE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B72F37"/>
    <w:multiLevelType w:val="hybridMultilevel"/>
    <w:tmpl w:val="188620C4"/>
    <w:lvl w:ilvl="0" w:tplc="04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7" w15:restartNumberingAfterBreak="0">
    <w:nsid w:val="435B2A9B"/>
    <w:multiLevelType w:val="multilevel"/>
    <w:tmpl w:val="8D12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035022"/>
    <w:multiLevelType w:val="multilevel"/>
    <w:tmpl w:val="C356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CD105B"/>
    <w:multiLevelType w:val="hybridMultilevel"/>
    <w:tmpl w:val="2E42076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37D4DEB"/>
    <w:multiLevelType w:val="multilevel"/>
    <w:tmpl w:val="F660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3F79FB"/>
    <w:multiLevelType w:val="multilevel"/>
    <w:tmpl w:val="D5801D0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1912812298">
    <w:abstractNumId w:val="11"/>
  </w:num>
  <w:num w:numId="2" w16cid:durableId="673848782">
    <w:abstractNumId w:val="4"/>
  </w:num>
  <w:num w:numId="3" w16cid:durableId="861167752">
    <w:abstractNumId w:val="5"/>
  </w:num>
  <w:num w:numId="4" w16cid:durableId="566260538">
    <w:abstractNumId w:val="1"/>
  </w:num>
  <w:num w:numId="5" w16cid:durableId="493187761">
    <w:abstractNumId w:val="6"/>
  </w:num>
  <w:num w:numId="6" w16cid:durableId="739640442">
    <w:abstractNumId w:val="9"/>
  </w:num>
  <w:num w:numId="7" w16cid:durableId="1120686866">
    <w:abstractNumId w:val="3"/>
  </w:num>
  <w:num w:numId="8" w16cid:durableId="702898629">
    <w:abstractNumId w:val="8"/>
  </w:num>
  <w:num w:numId="9" w16cid:durableId="1387534510">
    <w:abstractNumId w:val="7"/>
  </w:num>
  <w:num w:numId="10" w16cid:durableId="458455203">
    <w:abstractNumId w:val="10"/>
  </w:num>
  <w:num w:numId="11" w16cid:durableId="710888390">
    <w:abstractNumId w:val="0"/>
  </w:num>
  <w:num w:numId="12" w16cid:durableId="1917784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56"/>
    <w:rsid w:val="00012AFC"/>
    <w:rsid w:val="000347C2"/>
    <w:rsid w:val="00082A16"/>
    <w:rsid w:val="00087D0D"/>
    <w:rsid w:val="000B30B3"/>
    <w:rsid w:val="000B5A8A"/>
    <w:rsid w:val="000B6EB7"/>
    <w:rsid w:val="000C4E4E"/>
    <w:rsid w:val="000F447F"/>
    <w:rsid w:val="001411FF"/>
    <w:rsid w:val="001812C8"/>
    <w:rsid w:val="0019573E"/>
    <w:rsid w:val="00196574"/>
    <w:rsid w:val="00197F6F"/>
    <w:rsid w:val="00201ABB"/>
    <w:rsid w:val="002456BE"/>
    <w:rsid w:val="00246956"/>
    <w:rsid w:val="002B346B"/>
    <w:rsid w:val="00305F5F"/>
    <w:rsid w:val="003241A1"/>
    <w:rsid w:val="0034380C"/>
    <w:rsid w:val="00345E45"/>
    <w:rsid w:val="003D1E26"/>
    <w:rsid w:val="003E2660"/>
    <w:rsid w:val="00412175"/>
    <w:rsid w:val="00417163"/>
    <w:rsid w:val="00426555"/>
    <w:rsid w:val="00445B49"/>
    <w:rsid w:val="004737CC"/>
    <w:rsid w:val="004813BF"/>
    <w:rsid w:val="00485B99"/>
    <w:rsid w:val="004B04CE"/>
    <w:rsid w:val="004C04A0"/>
    <w:rsid w:val="004D4FEB"/>
    <w:rsid w:val="00500CBD"/>
    <w:rsid w:val="00522125"/>
    <w:rsid w:val="005267C3"/>
    <w:rsid w:val="00547D24"/>
    <w:rsid w:val="005D1A0E"/>
    <w:rsid w:val="005F5480"/>
    <w:rsid w:val="006076D0"/>
    <w:rsid w:val="00607E50"/>
    <w:rsid w:val="006119D4"/>
    <w:rsid w:val="006368E8"/>
    <w:rsid w:val="00662EE1"/>
    <w:rsid w:val="00681BF3"/>
    <w:rsid w:val="00683499"/>
    <w:rsid w:val="00694D34"/>
    <w:rsid w:val="006A4706"/>
    <w:rsid w:val="006D0B60"/>
    <w:rsid w:val="00733EB8"/>
    <w:rsid w:val="00752FE7"/>
    <w:rsid w:val="00754CDA"/>
    <w:rsid w:val="007940C3"/>
    <w:rsid w:val="007B5C38"/>
    <w:rsid w:val="007E362B"/>
    <w:rsid w:val="008A2698"/>
    <w:rsid w:val="008D50B4"/>
    <w:rsid w:val="008F545F"/>
    <w:rsid w:val="009358D5"/>
    <w:rsid w:val="0097088A"/>
    <w:rsid w:val="00975F9B"/>
    <w:rsid w:val="009813F7"/>
    <w:rsid w:val="009B4242"/>
    <w:rsid w:val="009D4D16"/>
    <w:rsid w:val="00A07E64"/>
    <w:rsid w:val="00A65BF9"/>
    <w:rsid w:val="00A715B6"/>
    <w:rsid w:val="00AB5BD0"/>
    <w:rsid w:val="00AF36A2"/>
    <w:rsid w:val="00AF77F0"/>
    <w:rsid w:val="00B04F59"/>
    <w:rsid w:val="00B14426"/>
    <w:rsid w:val="00B63EDE"/>
    <w:rsid w:val="00B75E56"/>
    <w:rsid w:val="00B974E0"/>
    <w:rsid w:val="00BC117D"/>
    <w:rsid w:val="00BC48DF"/>
    <w:rsid w:val="00BE48F6"/>
    <w:rsid w:val="00BF3FF3"/>
    <w:rsid w:val="00BF48CD"/>
    <w:rsid w:val="00BF4E07"/>
    <w:rsid w:val="00C20B00"/>
    <w:rsid w:val="00C223B8"/>
    <w:rsid w:val="00C53120"/>
    <w:rsid w:val="00C53722"/>
    <w:rsid w:val="00C811DF"/>
    <w:rsid w:val="00C8287D"/>
    <w:rsid w:val="00C82E5D"/>
    <w:rsid w:val="00C83282"/>
    <w:rsid w:val="00C95A16"/>
    <w:rsid w:val="00CE21C0"/>
    <w:rsid w:val="00CE5377"/>
    <w:rsid w:val="00CF6526"/>
    <w:rsid w:val="00D469ED"/>
    <w:rsid w:val="00DC0016"/>
    <w:rsid w:val="00E7611F"/>
    <w:rsid w:val="00EC7ADD"/>
    <w:rsid w:val="00ED0EA8"/>
    <w:rsid w:val="00ED2CA6"/>
    <w:rsid w:val="00ED350A"/>
    <w:rsid w:val="00ED4EF6"/>
    <w:rsid w:val="00EE212D"/>
    <w:rsid w:val="00F11053"/>
    <w:rsid w:val="00F36813"/>
    <w:rsid w:val="00F43260"/>
    <w:rsid w:val="00F624F6"/>
    <w:rsid w:val="00FC5FE8"/>
    <w:rsid w:val="00FD061C"/>
    <w:rsid w:val="00FF5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73A2"/>
  <w15:docId w15:val="{45993732-FA63-40B4-8133-6E2E5697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46956"/>
  </w:style>
  <w:style w:type="paragraph" w:styleId="Ttulo1">
    <w:name w:val="heading 1"/>
    <w:basedOn w:val="Normal"/>
    <w:next w:val="Normal"/>
    <w:rsid w:val="008A26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8A26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8A26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8A26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rsid w:val="008A2698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8A26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8A26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8A2698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8A26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C223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23B8"/>
  </w:style>
  <w:style w:type="paragraph" w:styleId="Rodap">
    <w:name w:val="footer"/>
    <w:basedOn w:val="Normal"/>
    <w:link w:val="RodapChar"/>
    <w:uiPriority w:val="99"/>
    <w:unhideWhenUsed/>
    <w:rsid w:val="00C223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23B8"/>
  </w:style>
  <w:style w:type="paragraph" w:styleId="PargrafodaLista">
    <w:name w:val="List Paragraph"/>
    <w:basedOn w:val="Normal"/>
    <w:uiPriority w:val="1"/>
    <w:qFormat/>
    <w:rsid w:val="00A07E6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8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12C8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qFormat/>
    <w:rsid w:val="005267C3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267C3"/>
    <w:rPr>
      <w:rFonts w:ascii="Microsoft Sans Serif" w:eastAsia="Microsoft Sans Serif" w:hAnsi="Microsoft Sans Serif" w:cs="Microsoft Sans Serif"/>
      <w:sz w:val="24"/>
      <w:szCs w:val="24"/>
      <w:lang w:val="pt-PT" w:eastAsia="en-US"/>
    </w:rPr>
  </w:style>
  <w:style w:type="paragraph" w:styleId="NormalWeb">
    <w:name w:val="Normal (Web)"/>
    <w:basedOn w:val="Normal"/>
    <w:uiPriority w:val="99"/>
    <w:unhideWhenUsed/>
    <w:rsid w:val="00324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7E362B"/>
    <w:rPr>
      <w:b/>
      <w:bCs/>
    </w:rPr>
  </w:style>
  <w:style w:type="paragraph" w:customStyle="1" w:styleId="Default">
    <w:name w:val="Default"/>
    <w:rsid w:val="004D4FEB"/>
    <w:pPr>
      <w:autoSpaceDE w:val="0"/>
      <w:autoSpaceDN w:val="0"/>
      <w:adjustRightInd w:val="0"/>
      <w:spacing w:after="0" w:line="240" w:lineRule="auto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4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4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1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2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2llnmqnZvtX9HpL4bw5tfxXeNw==">CgMxLjAyCGguZ2pkZ3hzOAByITF4NnFoaExqbEszQ3dxUDF5aFZSSFRxLWo4cTFTVVRGdw==</go:docsCustomData>
</go:gDocsCustomXmlDataStorage>
</file>

<file path=customXml/itemProps1.xml><?xml version="1.0" encoding="utf-8"?>
<ds:datastoreItem xmlns:ds="http://schemas.openxmlformats.org/officeDocument/2006/customXml" ds:itemID="{48BD7A71-3F3C-40E2-BA95-F705F08B0F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1525</Words>
  <Characters>8241</Characters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2025-09-12T13:09:00Z</cp:lastPrinted>
  <dcterms:created xsi:type="dcterms:W3CDTF">2025-12-17T12:31:00Z</dcterms:created>
  <dcterms:modified xsi:type="dcterms:W3CDTF">2025-12-17T12:31:00Z</dcterms:modified>
</cp:coreProperties>
</file>